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E8B55" w14:textId="585BF34D" w:rsidR="00D20FB9" w:rsidRDefault="00D20FB9" w:rsidP="00D20FB9">
      <w:pPr>
        <w:pStyle w:val="ab"/>
        <w:rPr>
          <w:rFonts w:eastAsia="宋体" w:cs="Arial"/>
          <w:bCs/>
          <w:sz w:val="22"/>
          <w:lang w:eastAsia="zh-CN"/>
        </w:rPr>
      </w:pPr>
      <w:r>
        <w:rPr>
          <w:rFonts w:cs="Arial"/>
          <w:bCs/>
          <w:sz w:val="22"/>
        </w:rPr>
        <w:t xml:space="preserve">3GPP TSG RAN WG1 </w:t>
      </w:r>
      <w:r>
        <w:rPr>
          <w:rFonts w:eastAsia="宋体" w:cs="Arial"/>
          <w:bCs/>
          <w:sz w:val="22"/>
          <w:lang w:eastAsia="zh-CN"/>
        </w:rPr>
        <w:t>#</w:t>
      </w:r>
      <w:r w:rsidR="00C51792">
        <w:rPr>
          <w:rFonts w:eastAsia="宋体" w:cs="Arial"/>
          <w:bCs/>
          <w:sz w:val="22"/>
          <w:lang w:eastAsia="zh-CN"/>
        </w:rPr>
        <w:t>10</w:t>
      </w:r>
      <w:r w:rsidR="00CF431D">
        <w:rPr>
          <w:rFonts w:eastAsia="宋体" w:cs="Arial"/>
          <w:bCs/>
          <w:sz w:val="22"/>
          <w:lang w:eastAsia="zh-CN"/>
        </w:rPr>
        <w:t>9</w:t>
      </w:r>
      <w:r w:rsidR="00B9328A">
        <w:rPr>
          <w:rFonts w:eastAsia="宋体" w:cs="Arial"/>
          <w:bCs/>
          <w:sz w:val="22"/>
          <w:lang w:eastAsia="zh-CN"/>
        </w:rPr>
        <w:t>-e</w:t>
      </w:r>
      <w:r w:rsidR="00DF70CD">
        <w:rPr>
          <w:rFonts w:cs="Arial"/>
          <w:bCs/>
          <w:sz w:val="22"/>
        </w:rPr>
        <w:tab/>
      </w:r>
      <w:r w:rsidR="00DF70CD">
        <w:rPr>
          <w:rFonts w:cs="Arial"/>
          <w:bCs/>
          <w:sz w:val="22"/>
        </w:rPr>
        <w:tab/>
      </w:r>
      <w:r w:rsidR="006A24AC" w:rsidRPr="006A24AC">
        <w:rPr>
          <w:rFonts w:cs="Arial"/>
          <w:bCs/>
          <w:sz w:val="22"/>
        </w:rPr>
        <w:t>R1-</w:t>
      </w:r>
      <w:r w:rsidR="00C51792" w:rsidRPr="006A24AC">
        <w:rPr>
          <w:rFonts w:cs="Arial"/>
          <w:bCs/>
          <w:sz w:val="22"/>
        </w:rPr>
        <w:t>2</w:t>
      </w:r>
      <w:r w:rsidR="00E9689B">
        <w:rPr>
          <w:rFonts w:cs="Arial"/>
          <w:bCs/>
          <w:sz w:val="22"/>
        </w:rPr>
        <w:t>2</w:t>
      </w:r>
      <w:r w:rsidR="00A93461">
        <w:rPr>
          <w:rFonts w:cs="Arial"/>
          <w:bCs/>
          <w:sz w:val="22"/>
        </w:rPr>
        <w:t>0</w:t>
      </w:r>
      <w:r w:rsidR="00CF431D">
        <w:rPr>
          <w:rFonts w:cs="Arial"/>
          <w:bCs/>
          <w:sz w:val="22"/>
        </w:rPr>
        <w:t>3528</w:t>
      </w:r>
    </w:p>
    <w:p w14:paraId="49B38F30" w14:textId="378E71FA" w:rsidR="00856DD1" w:rsidRPr="00D975CE" w:rsidRDefault="00326A24" w:rsidP="00D20FB9">
      <w:pPr>
        <w:pStyle w:val="ab"/>
        <w:rPr>
          <w:rFonts w:cs="Arial"/>
          <w:bCs/>
          <w:sz w:val="22"/>
        </w:rPr>
      </w:pPr>
      <w:r w:rsidRPr="00326A24">
        <w:rPr>
          <w:rFonts w:cs="Arial"/>
          <w:bCs/>
          <w:sz w:val="22"/>
        </w:rPr>
        <w:t xml:space="preserve">e-Meeting, </w:t>
      </w:r>
      <w:r w:rsidR="00CF431D" w:rsidRPr="00CF431D">
        <w:rPr>
          <w:rFonts w:cs="Arial"/>
          <w:bCs/>
          <w:sz w:val="22"/>
        </w:rPr>
        <w:t>May 9th – 20th, 2022</w:t>
      </w:r>
    </w:p>
    <w:p w14:paraId="0888F7FC" w14:textId="368B5807" w:rsidR="00EA5A61" w:rsidRPr="00D975CE" w:rsidRDefault="00EA5A61">
      <w:pPr>
        <w:pStyle w:val="ab"/>
        <w:tabs>
          <w:tab w:val="clear" w:pos="4536"/>
          <w:tab w:val="left" w:pos="1800"/>
        </w:tabs>
        <w:ind w:left="1800" w:hanging="1800"/>
        <w:rPr>
          <w:rFonts w:eastAsia="宋体" w:cs="Arial"/>
          <w:sz w:val="22"/>
          <w:szCs w:val="22"/>
          <w:lang w:eastAsia="zh-CN"/>
        </w:rPr>
      </w:pPr>
    </w:p>
    <w:p w14:paraId="05ED794B" w14:textId="77777777" w:rsidR="00800D66" w:rsidRPr="00800D66" w:rsidRDefault="00800D66">
      <w:pPr>
        <w:pStyle w:val="ab"/>
        <w:tabs>
          <w:tab w:val="clear" w:pos="4536"/>
          <w:tab w:val="left" w:pos="1800"/>
        </w:tabs>
        <w:ind w:left="1800" w:hanging="1800"/>
        <w:rPr>
          <w:rFonts w:eastAsia="宋体" w:cs="Arial"/>
          <w:sz w:val="22"/>
          <w:szCs w:val="22"/>
          <w:lang w:eastAsia="zh-CN"/>
        </w:rPr>
      </w:pPr>
    </w:p>
    <w:p w14:paraId="099E4655" w14:textId="776EEE39"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7FCDECF" w14:textId="27216E2E"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CF431D">
        <w:rPr>
          <w:rFonts w:cs="Arial"/>
          <w:sz w:val="22"/>
          <w:szCs w:val="22"/>
        </w:rPr>
        <w:t>Maintenance</w:t>
      </w:r>
      <w:r w:rsidR="0079143D">
        <w:rPr>
          <w:rFonts w:cs="Arial"/>
          <w:sz w:val="22"/>
          <w:szCs w:val="22"/>
        </w:rPr>
        <w:t xml:space="preserve"> on </w:t>
      </w:r>
      <w:proofErr w:type="spellStart"/>
      <w:r w:rsidR="0079143D">
        <w:rPr>
          <w:rFonts w:cs="Arial"/>
          <w:sz w:val="22"/>
          <w:szCs w:val="22"/>
        </w:rPr>
        <w:t>Scell</w:t>
      </w:r>
      <w:proofErr w:type="spellEnd"/>
      <w:r w:rsidR="0079143D">
        <w:rPr>
          <w:rFonts w:cs="Arial"/>
          <w:sz w:val="22"/>
          <w:szCs w:val="22"/>
        </w:rPr>
        <w:t xml:space="preserve"> scheduling P</w:t>
      </w:r>
      <w:r w:rsidR="008C1D3B">
        <w:rPr>
          <w:rFonts w:cs="Arial"/>
          <w:sz w:val="22"/>
          <w:szCs w:val="22"/>
        </w:rPr>
        <w:t>(S)</w:t>
      </w:r>
      <w:r w:rsidR="0079143D">
        <w:rPr>
          <w:rFonts w:cs="Arial"/>
          <w:sz w:val="22"/>
          <w:szCs w:val="22"/>
        </w:rPr>
        <w:t>cell</w:t>
      </w:r>
    </w:p>
    <w:p w14:paraId="5AFC59F4" w14:textId="53F83072"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9143D">
        <w:rPr>
          <w:rFonts w:eastAsia="宋体" w:cs="Arial"/>
          <w:sz w:val="22"/>
          <w:szCs w:val="22"/>
          <w:lang w:eastAsia="zh-CN"/>
        </w:rPr>
        <w:t>8.13</w:t>
      </w:r>
    </w:p>
    <w:p w14:paraId="1E13CCAB" w14:textId="50ECF2A2"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2D1CEB99" w14:textId="779FCE0B" w:rsidR="00191340" w:rsidRDefault="00191340"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0" w:name="_Ref95743991"/>
      <w:r>
        <w:rPr>
          <w:rFonts w:cs="Times New Roman"/>
          <w:b w:val="0"/>
          <w:bCs w:val="0"/>
          <w:kern w:val="0"/>
          <w:sz w:val="36"/>
          <w:szCs w:val="20"/>
          <w:lang w:val="en-GB"/>
        </w:rPr>
        <w:t>I</w:t>
      </w:r>
      <w:r>
        <w:rPr>
          <w:rFonts w:cs="Times New Roman" w:hint="eastAsia"/>
          <w:b w:val="0"/>
          <w:bCs w:val="0"/>
          <w:kern w:val="0"/>
          <w:sz w:val="36"/>
          <w:szCs w:val="20"/>
          <w:lang w:val="en-GB"/>
        </w:rPr>
        <w:t>ntroduction</w:t>
      </w:r>
      <w:bookmarkEnd w:id="0"/>
    </w:p>
    <w:p w14:paraId="752ECF6C" w14:textId="5E9E8669" w:rsidR="00B25E1B" w:rsidRPr="002757E2" w:rsidRDefault="00A96BC3" w:rsidP="00752420">
      <w:pPr>
        <w:spacing w:before="120" w:after="120"/>
        <w:jc w:val="both"/>
        <w:rPr>
          <w:rFonts w:ascii="Times New Roman" w:eastAsia="宋体" w:hAnsi="Times New Roman"/>
          <w:szCs w:val="20"/>
          <w:lang w:eastAsia="zh-CN"/>
        </w:rPr>
      </w:pPr>
      <w:r w:rsidRPr="00576309">
        <w:rPr>
          <w:rFonts w:ascii="Times New Roman" w:eastAsia="宋体" w:hAnsi="Times New Roman"/>
          <w:szCs w:val="20"/>
          <w:lang w:eastAsia="zh-CN"/>
        </w:rPr>
        <w:t xml:space="preserve">In this contribution, </w:t>
      </w:r>
      <w:r w:rsidRPr="00027E1B">
        <w:rPr>
          <w:rFonts w:ascii="Times New Roman" w:eastAsia="宋体" w:hAnsi="Times New Roman"/>
          <w:szCs w:val="20"/>
          <w:lang w:eastAsia="zh-CN"/>
        </w:rPr>
        <w:t xml:space="preserve">we discuss the </w:t>
      </w:r>
      <w:r w:rsidR="007820A5">
        <w:rPr>
          <w:rFonts w:ascii="Times New Roman" w:eastAsia="宋体" w:hAnsi="Times New Roman"/>
          <w:szCs w:val="20"/>
          <w:lang w:eastAsia="zh-CN"/>
        </w:rPr>
        <w:t>maintenance</w:t>
      </w:r>
      <w:r w:rsidR="0006673E">
        <w:rPr>
          <w:rFonts w:ascii="Times New Roman" w:eastAsia="宋体" w:hAnsi="Times New Roman"/>
          <w:szCs w:val="20"/>
          <w:lang w:eastAsia="zh-CN"/>
        </w:rPr>
        <w:t xml:space="preserve"> </w:t>
      </w:r>
      <w:r w:rsidRPr="00027E1B">
        <w:rPr>
          <w:rFonts w:ascii="Times New Roman" w:eastAsia="宋体" w:hAnsi="Times New Roman"/>
          <w:szCs w:val="20"/>
          <w:lang w:eastAsia="zh-CN"/>
        </w:rPr>
        <w:t>issues</w:t>
      </w:r>
      <w:r w:rsidR="0006673E">
        <w:rPr>
          <w:rFonts w:ascii="Times New Roman" w:eastAsia="宋体" w:hAnsi="Times New Roman"/>
          <w:szCs w:val="20"/>
          <w:lang w:eastAsia="zh-CN"/>
        </w:rPr>
        <w:t xml:space="preserve"> on</w:t>
      </w:r>
      <w:r w:rsidRPr="00027E1B">
        <w:rPr>
          <w:rFonts w:ascii="Times New Roman" w:eastAsia="宋体" w:hAnsi="Times New Roman"/>
          <w:szCs w:val="20"/>
          <w:lang w:eastAsia="zh-CN"/>
        </w:rPr>
        <w:t xml:space="preserve"> </w:t>
      </w:r>
      <w:proofErr w:type="spellStart"/>
      <w:r w:rsidRPr="00027E1B">
        <w:rPr>
          <w:rFonts w:ascii="Times New Roman" w:eastAsia="宋体" w:hAnsi="Times New Roman"/>
          <w:szCs w:val="20"/>
          <w:lang w:eastAsia="zh-CN"/>
        </w:rPr>
        <w:t>Scell</w:t>
      </w:r>
      <w:proofErr w:type="spellEnd"/>
      <w:r w:rsidRPr="00027E1B">
        <w:rPr>
          <w:rFonts w:ascii="Times New Roman" w:eastAsia="宋体" w:hAnsi="Times New Roman"/>
          <w:szCs w:val="20"/>
          <w:lang w:eastAsia="zh-CN"/>
        </w:rPr>
        <w:t xml:space="preserve"> scheduling P(S)cell.</w:t>
      </w:r>
      <w:r w:rsidR="00B25E1B">
        <w:rPr>
          <w:rFonts w:ascii="Times New Roman" w:eastAsia="宋体" w:hAnsi="Times New Roman"/>
          <w:szCs w:val="20"/>
          <w:lang w:eastAsia="zh-CN"/>
        </w:rPr>
        <w:t xml:space="preserve"> </w:t>
      </w:r>
      <w:r w:rsidR="00B25E1B">
        <w:rPr>
          <w:rFonts w:ascii="Times New Roman" w:eastAsia="宋体" w:hAnsi="Times New Roman" w:hint="eastAsia"/>
          <w:szCs w:val="16"/>
          <w:lang w:eastAsia="zh-CN"/>
        </w:rPr>
        <w:t>F</w:t>
      </w:r>
      <w:r w:rsidR="00B25E1B">
        <w:rPr>
          <w:rFonts w:ascii="Times New Roman" w:eastAsia="宋体" w:hAnsi="Times New Roman"/>
          <w:szCs w:val="16"/>
          <w:lang w:eastAsia="zh-CN"/>
        </w:rPr>
        <w:t xml:space="preserve">or simplicity, the </w:t>
      </w:r>
      <w:r w:rsidR="00B25E1B" w:rsidRPr="004339EF">
        <w:rPr>
          <w:rFonts w:ascii="Times New Roman" w:hAnsi="Times New Roman"/>
        </w:rPr>
        <w:t>‘SCell used for scheduling P</w:t>
      </w:r>
      <w:r w:rsidR="00B25E1B">
        <w:rPr>
          <w:rFonts w:ascii="Times New Roman" w:hAnsi="Times New Roman"/>
        </w:rPr>
        <w:t>(</w:t>
      </w:r>
      <w:r w:rsidR="00B25E1B" w:rsidRPr="004339EF">
        <w:rPr>
          <w:rFonts w:ascii="Times New Roman" w:hAnsi="Times New Roman"/>
        </w:rPr>
        <w:t>S</w:t>
      </w:r>
      <w:r w:rsidR="00B25E1B">
        <w:rPr>
          <w:rFonts w:ascii="Times New Roman" w:hAnsi="Times New Roman"/>
        </w:rPr>
        <w:t>)</w:t>
      </w:r>
      <w:r w:rsidR="00B25E1B" w:rsidRPr="004339EF">
        <w:rPr>
          <w:rFonts w:ascii="Times New Roman" w:hAnsi="Times New Roman"/>
        </w:rPr>
        <w:t>Cell’</w:t>
      </w:r>
      <w:r w:rsidR="00B25E1B">
        <w:rPr>
          <w:rFonts w:ascii="Times New Roman" w:hAnsi="Times New Roman"/>
        </w:rPr>
        <w:t xml:space="preserve"> is denoted as </w:t>
      </w:r>
      <w:proofErr w:type="spellStart"/>
      <w:r w:rsidR="000B010D">
        <w:rPr>
          <w:rFonts w:ascii="Times New Roman" w:hAnsi="Times New Roman"/>
        </w:rPr>
        <w:t>sScell</w:t>
      </w:r>
      <w:proofErr w:type="spellEnd"/>
      <w:r w:rsidR="00B25E1B">
        <w:rPr>
          <w:rFonts w:ascii="Times New Roman" w:hAnsi="Times New Roman"/>
        </w:rPr>
        <w:t xml:space="preserve"> (Special </w:t>
      </w:r>
      <w:proofErr w:type="spellStart"/>
      <w:r w:rsidR="00B25E1B">
        <w:rPr>
          <w:rFonts w:ascii="Times New Roman" w:hAnsi="Times New Roman"/>
        </w:rPr>
        <w:t>Scell</w:t>
      </w:r>
      <w:proofErr w:type="spellEnd"/>
      <w:r w:rsidR="00B25E1B">
        <w:rPr>
          <w:rFonts w:ascii="Times New Roman" w:hAnsi="Times New Roman"/>
        </w:rPr>
        <w:t>) and other</w:t>
      </w:r>
      <w:r w:rsidR="00B64139">
        <w:rPr>
          <w:rFonts w:ascii="Times New Roman" w:hAnsi="Times New Roman"/>
        </w:rPr>
        <w:t xml:space="preserve"> </w:t>
      </w:r>
      <w:proofErr w:type="spellStart"/>
      <w:r w:rsidR="00B64139">
        <w:rPr>
          <w:rFonts w:ascii="Times New Roman" w:hAnsi="Times New Roman"/>
        </w:rPr>
        <w:t>Scell</w:t>
      </w:r>
      <w:proofErr w:type="spellEnd"/>
      <w:r w:rsidR="00B25E1B">
        <w:rPr>
          <w:rFonts w:ascii="Times New Roman" w:hAnsi="Times New Roman"/>
        </w:rPr>
        <w:t xml:space="preserve"> as N-</w:t>
      </w:r>
      <w:proofErr w:type="spellStart"/>
      <w:r w:rsidR="00B25E1B">
        <w:rPr>
          <w:rFonts w:ascii="Times New Roman" w:hAnsi="Times New Roman"/>
        </w:rPr>
        <w:t>Scell</w:t>
      </w:r>
      <w:proofErr w:type="spellEnd"/>
      <w:r w:rsidR="00B25E1B">
        <w:rPr>
          <w:rFonts w:ascii="Times New Roman" w:hAnsi="Times New Roman"/>
        </w:rPr>
        <w:t xml:space="preserve"> (Normal </w:t>
      </w:r>
      <w:proofErr w:type="spellStart"/>
      <w:r w:rsidR="00B25E1B">
        <w:rPr>
          <w:rFonts w:ascii="Times New Roman" w:hAnsi="Times New Roman"/>
        </w:rPr>
        <w:t>Scell</w:t>
      </w:r>
      <w:proofErr w:type="spellEnd"/>
      <w:r w:rsidR="00B25E1B">
        <w:rPr>
          <w:rFonts w:ascii="Times New Roman" w:hAnsi="Times New Roman"/>
        </w:rPr>
        <w:t>) in the later part.</w:t>
      </w:r>
    </w:p>
    <w:p w14:paraId="4B70F74D" w14:textId="61A89296" w:rsidR="00EA5A61" w:rsidRPr="00837DDE" w:rsidRDefault="00EA5A61" w:rsidP="00837DDE">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bookmarkEnd w:id="1"/>
    <w:p w14:paraId="660EDF56" w14:textId="32F63E48" w:rsidR="005628E8" w:rsidRDefault="005628E8" w:rsidP="005628E8">
      <w:pPr>
        <w:pStyle w:val="20"/>
        <w:numPr>
          <w:ilvl w:val="1"/>
          <w:numId w:val="12"/>
        </w:numPr>
        <w:rPr>
          <w:rFonts w:eastAsia="宋体"/>
          <w:b w:val="0"/>
          <w:sz w:val="30"/>
          <w:szCs w:val="30"/>
        </w:rPr>
      </w:pPr>
      <w:r>
        <w:rPr>
          <w:rFonts w:eastAsia="宋体"/>
          <w:b w:val="0"/>
          <w:sz w:val="30"/>
          <w:szCs w:val="30"/>
        </w:rPr>
        <w:t>C</w:t>
      </w:r>
      <w:r>
        <w:rPr>
          <w:rFonts w:eastAsia="宋体" w:hint="eastAsia"/>
          <w:b w:val="0"/>
          <w:sz w:val="30"/>
          <w:szCs w:val="30"/>
        </w:rPr>
        <w:t>larification</w:t>
      </w:r>
      <w:r>
        <w:rPr>
          <w:rFonts w:eastAsia="宋体"/>
          <w:b w:val="0"/>
          <w:sz w:val="30"/>
          <w:szCs w:val="30"/>
        </w:rPr>
        <w:t xml:space="preserve"> on the d</w:t>
      </w:r>
      <w:r>
        <w:rPr>
          <w:rFonts w:eastAsia="宋体" w:hint="eastAsia"/>
          <w:b w:val="0"/>
          <w:sz w:val="30"/>
          <w:szCs w:val="30"/>
        </w:rPr>
        <w:t>eter</w:t>
      </w:r>
      <w:r>
        <w:rPr>
          <w:rFonts w:eastAsia="宋体"/>
          <w:b w:val="0"/>
          <w:sz w:val="30"/>
          <w:szCs w:val="30"/>
        </w:rPr>
        <w:t>mination of PDCCH candidate</w:t>
      </w:r>
    </w:p>
    <w:p w14:paraId="2BC02786" w14:textId="02975C6A" w:rsidR="00A11A9D" w:rsidRPr="000049A9" w:rsidRDefault="006F7712" w:rsidP="000049A9">
      <w:pPr>
        <w:pStyle w:val="a0"/>
        <w:rPr>
          <w:rFonts w:ascii="Times New Roman" w:eastAsiaTheme="minorEastAsia" w:hAnsi="Times New Roman"/>
          <w:b/>
          <w:szCs w:val="20"/>
        </w:rPr>
      </w:pPr>
      <w:r w:rsidRPr="000049A9">
        <w:rPr>
          <w:rFonts w:ascii="Times New Roman" w:eastAsiaTheme="minorEastAsia" w:hAnsi="Times New Roman"/>
          <w:szCs w:val="20"/>
          <w:lang w:eastAsia="zh-CN"/>
        </w:rPr>
        <w:t xml:space="preserve">In </w:t>
      </w:r>
      <w:r>
        <w:rPr>
          <w:rFonts w:ascii="Times New Roman" w:eastAsiaTheme="minorEastAsia" w:hAnsi="Times New Roman"/>
          <w:szCs w:val="20"/>
          <w:lang w:eastAsia="zh-CN"/>
        </w:rPr>
        <w:t>TS 38.213</w:t>
      </w:r>
      <w:r w:rsidR="00127747">
        <w:rPr>
          <w:rFonts w:ascii="Times New Roman" w:eastAsiaTheme="minorEastAsia" w:hAnsi="Times New Roman"/>
          <w:szCs w:val="20"/>
          <w:lang w:eastAsia="zh-CN"/>
        </w:rPr>
        <w:t xml:space="preserve"> </w:t>
      </w:r>
      <w:r w:rsidR="00127747">
        <w:rPr>
          <w:rFonts w:ascii="Times New Roman" w:eastAsiaTheme="minorEastAsia" w:hAnsi="Times New Roman"/>
          <w:szCs w:val="20"/>
          <w:lang w:eastAsia="zh-CN"/>
        </w:rPr>
        <w:fldChar w:fldCharType="begin"/>
      </w:r>
      <w:r w:rsidR="00127747">
        <w:rPr>
          <w:rFonts w:ascii="Times New Roman" w:eastAsiaTheme="minorEastAsia" w:hAnsi="Times New Roman"/>
          <w:szCs w:val="20"/>
          <w:lang w:eastAsia="zh-CN"/>
        </w:rPr>
        <w:instrText xml:space="preserve"> REF _Ref86774956 \r \h </w:instrText>
      </w:r>
      <w:r w:rsidR="00127747">
        <w:rPr>
          <w:rFonts w:ascii="Times New Roman" w:eastAsiaTheme="minorEastAsia" w:hAnsi="Times New Roman"/>
          <w:szCs w:val="20"/>
          <w:lang w:eastAsia="zh-CN"/>
        </w:rPr>
      </w:r>
      <w:r w:rsidR="00127747">
        <w:rPr>
          <w:rFonts w:ascii="Times New Roman" w:eastAsiaTheme="minorEastAsia" w:hAnsi="Times New Roman"/>
          <w:szCs w:val="20"/>
          <w:lang w:eastAsia="zh-CN"/>
        </w:rPr>
        <w:fldChar w:fldCharType="separate"/>
      </w:r>
      <w:r w:rsidR="00434C4F">
        <w:rPr>
          <w:rFonts w:ascii="Times New Roman" w:eastAsiaTheme="minorEastAsia" w:hAnsi="Times New Roman"/>
          <w:szCs w:val="20"/>
          <w:lang w:eastAsia="zh-CN"/>
        </w:rPr>
        <w:t>[1]</w:t>
      </w:r>
      <w:r w:rsidR="00127747">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PDCCH candidate is determined according to the following spec:</w:t>
      </w:r>
    </w:p>
    <w:tbl>
      <w:tblPr>
        <w:tblStyle w:val="af7"/>
        <w:tblW w:w="0" w:type="auto"/>
        <w:tblLook w:val="04A0" w:firstRow="1" w:lastRow="0" w:firstColumn="1" w:lastColumn="0" w:noHBand="0" w:noVBand="1"/>
      </w:tblPr>
      <w:tblGrid>
        <w:gridCol w:w="9074"/>
      </w:tblGrid>
      <w:tr w:rsidR="005628E8" w14:paraId="32D3AC6C" w14:textId="77777777" w:rsidTr="00BC1DE6">
        <w:tc>
          <w:tcPr>
            <w:tcW w:w="9074" w:type="dxa"/>
          </w:tcPr>
          <w:p w14:paraId="639ADE93" w14:textId="77777777" w:rsidR="005628E8" w:rsidRPr="00EA2E88" w:rsidRDefault="005628E8" w:rsidP="00BC1DE6">
            <w:pPr>
              <w:rPr>
                <w:rFonts w:ascii="Times New Roman" w:hAnsi="Times New Roman"/>
                <w:szCs w:val="20"/>
              </w:rPr>
            </w:pPr>
            <w:r w:rsidRPr="00EA2E88">
              <w:rPr>
                <w:rFonts w:ascii="Times New Roman" w:hAnsi="Times New Roman"/>
                <w:szCs w:val="20"/>
              </w:rPr>
              <w:t xml:space="preserve">For a search space set </w:t>
            </w:r>
            <m:oMath>
              <m:r>
                <w:rPr>
                  <w:rFonts w:ascii="Cambria Math" w:hAnsi="Cambria Math"/>
                  <w:szCs w:val="20"/>
                </w:rPr>
                <m:t>s</m:t>
              </m:r>
            </m:oMath>
            <w:r w:rsidRPr="00EA2E88">
              <w:rPr>
                <w:rFonts w:ascii="Times New Roman" w:hAnsi="Times New Roman"/>
                <w:szCs w:val="20"/>
              </w:rPr>
              <w:t xml:space="preserve"> associated with CORESET </w:t>
            </w:r>
            <m:oMath>
              <m:r>
                <w:rPr>
                  <w:rFonts w:ascii="Cambria Math" w:hAnsi="Cambria Math"/>
                  <w:szCs w:val="20"/>
                </w:rPr>
                <m:t>p</m:t>
              </m:r>
            </m:oMath>
            <w:r w:rsidRPr="00EA2E88">
              <w:rPr>
                <w:rFonts w:ascii="Times New Roman" w:hAnsi="Times New Roman"/>
                <w:szCs w:val="20"/>
              </w:rPr>
              <w:t xml:space="preserve">, the CCE indexes for aggregation level </w:t>
            </w:r>
            <m:oMath>
              <m:r>
                <w:rPr>
                  <w:rFonts w:ascii="Cambria Math" w:hAnsi="Cambria Math"/>
                  <w:szCs w:val="20"/>
                </w:rPr>
                <m:t>L</m:t>
              </m:r>
            </m:oMath>
            <w:r w:rsidRPr="00EA2E88">
              <w:rPr>
                <w:rFonts w:ascii="Times New Roman" w:hAnsi="Times New Roman"/>
                <w:szCs w:val="20"/>
              </w:rPr>
              <w:t xml:space="preserve"> corresponding to PDCCH candidate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s,n</m:t>
                      </m:r>
                    </m:e>
                    <m:sub>
                      <m:r>
                        <w:rPr>
                          <w:rFonts w:ascii="Cambria Math" w:hAnsi="Cambria Math"/>
                          <w:szCs w:val="20"/>
                        </w:rPr>
                        <m:t>CI</m:t>
                      </m:r>
                    </m:sub>
                  </m:sSub>
                </m:sub>
                <m:sup>
                  <m:r>
                    <w:rPr>
                      <w:rFonts w:ascii="Cambria Math" w:hAnsi="Cambria Math"/>
                      <w:szCs w:val="20"/>
                    </w:rPr>
                    <m:t>(L)</m:t>
                  </m:r>
                </m:sup>
              </m:sSubSup>
              <m:r>
                <m:rPr>
                  <m:sty m:val="p"/>
                </m:rPr>
                <w:rPr>
                  <w:rFonts w:ascii="Cambria Math" w:hAnsi="Cambria Math"/>
                  <w:szCs w:val="20"/>
                </w:rPr>
                <m:t xml:space="preserve"> </m:t>
              </m:r>
            </m:oMath>
            <w:r w:rsidRPr="00EA2E88">
              <w:rPr>
                <w:rFonts w:ascii="Times New Roman" w:hAnsi="Times New Roman"/>
                <w:szCs w:val="20"/>
              </w:rPr>
              <w:t xml:space="preserve"> of the search space set in slot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oMath>
            <w:r w:rsidRPr="00EA2E88">
              <w:rPr>
                <w:rFonts w:ascii="Times New Roman" w:hAnsi="Times New Roman"/>
                <w:szCs w:val="20"/>
              </w:rPr>
              <w:t xml:space="preserve"> for an active DL BWP of </w:t>
            </w:r>
            <w:r w:rsidRPr="002C796E">
              <w:rPr>
                <w:rFonts w:ascii="Times New Roman" w:hAnsi="Times New Roman"/>
                <w:szCs w:val="20"/>
                <w:highlight w:val="yellow"/>
              </w:rPr>
              <w:t>a serving cell</w:t>
            </w:r>
            <w:r w:rsidRPr="00EA2E88">
              <w:rPr>
                <w:rFonts w:ascii="Times New Roman" w:hAnsi="Times New Roman"/>
                <w:szCs w:val="20"/>
              </w:rPr>
              <w:t xml:space="preserve"> corresponding to carrier indicator field value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sidRPr="00EA2E88">
              <w:rPr>
                <w:rFonts w:ascii="Times New Roman" w:hAnsi="Times New Roman"/>
                <w:szCs w:val="20"/>
              </w:rPr>
              <w:t xml:space="preserve"> are given by </w:t>
            </w:r>
          </w:p>
          <w:p w14:paraId="4759A2AA" w14:textId="77777777" w:rsidR="005628E8" w:rsidRPr="00EA2E88" w:rsidRDefault="005628E8" w:rsidP="00BC1DE6">
            <w:pPr>
              <w:pStyle w:val="EQ"/>
              <w:jc w:val="center"/>
              <w:rPr>
                <w:rFonts w:ascii="Times New Roman" w:hAnsi="Times New Roman"/>
              </w:rP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54C237DC" w14:textId="77777777" w:rsidR="005628E8" w:rsidRPr="00EA2E88" w:rsidRDefault="005628E8" w:rsidP="00BC1DE6">
            <w:pPr>
              <w:rPr>
                <w:rFonts w:ascii="Times New Roman" w:hAnsi="Times New Roman"/>
                <w:szCs w:val="20"/>
              </w:rPr>
            </w:pPr>
            <w:r w:rsidRPr="00EA2E88">
              <w:rPr>
                <w:rFonts w:ascii="Times New Roman" w:hAnsi="Times New Roman"/>
                <w:szCs w:val="20"/>
              </w:rPr>
              <w:t>where</w:t>
            </w:r>
          </w:p>
          <w:p w14:paraId="39E5E689" w14:textId="77777777" w:rsidR="005628E8" w:rsidRPr="00EA2E88" w:rsidRDefault="005628E8" w:rsidP="00BC1DE6">
            <w:pPr>
              <w:jc w:val="both"/>
              <w:rPr>
                <w:rFonts w:ascii="Times New Roman" w:hAnsi="Times New Roman"/>
                <w:szCs w:val="20"/>
              </w:rPr>
            </w:pPr>
            <w:r w:rsidRPr="00EA2E88">
              <w:rPr>
                <w:rFonts w:ascii="Times New Roman" w:hAnsi="Times New Roman"/>
                <w:szCs w:val="20"/>
              </w:rPr>
              <w:t xml:space="preserve">for any CSS, </w:t>
            </w:r>
            <w:bookmarkStart w:id="2" w:name="_Hlk39576530"/>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p,</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=0</m:t>
              </m:r>
            </m:oMath>
            <w:bookmarkEnd w:id="2"/>
            <w:r w:rsidRPr="00EA2E88">
              <w:rPr>
                <w:rFonts w:ascii="Times New Roman" w:hAnsi="Times New Roman"/>
                <w:szCs w:val="20"/>
              </w:rPr>
              <w:t xml:space="preserve">; </w:t>
            </w:r>
          </w:p>
          <w:p w14:paraId="43C9FA06" w14:textId="77777777" w:rsidR="005628E8" w:rsidRPr="00EA2E88" w:rsidRDefault="005628E8" w:rsidP="00BC1DE6">
            <w:pPr>
              <w:jc w:val="both"/>
              <w:rPr>
                <w:rFonts w:ascii="Times New Roman" w:hAnsi="Times New Roman"/>
                <w:szCs w:val="20"/>
              </w:rPr>
            </w:pPr>
            <w:r w:rsidRPr="00EA2E88">
              <w:rPr>
                <w:rFonts w:ascii="Times New Roman" w:hAnsi="Times New Roman"/>
                <w:szCs w:val="20"/>
              </w:rPr>
              <w:t xml:space="preserve">for a USS, </w:t>
            </w: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p,</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m:t>
              </m:r>
              <m:d>
                <m:dPr>
                  <m:ctrlPr>
                    <w:rPr>
                      <w:rFonts w:ascii="Cambria Math" w:hAnsi="Cambria Math"/>
                      <w:i/>
                      <w:szCs w:val="20"/>
                    </w:rPr>
                  </m:ctrlPr>
                </m:dPr>
                <m:e>
                  <m:sSub>
                    <m:sSubPr>
                      <m:ctrlPr>
                        <w:rPr>
                          <w:rFonts w:ascii="Cambria Math" w:hAnsi="Cambria Math"/>
                          <w:i/>
                          <w:szCs w:val="20"/>
                        </w:rPr>
                      </m:ctrlPr>
                    </m:sSubPr>
                    <m:e>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lang w:val="en-AU"/>
                        </w:rPr>
                        <m:t>⋅</m:t>
                      </m:r>
                      <m:r>
                        <w:rPr>
                          <w:rFonts w:ascii="Cambria Math" w:hAnsi="Cambria Math"/>
                          <w:szCs w:val="20"/>
                        </w:rPr>
                        <m:t>Y</m:t>
                      </m:r>
                    </m:e>
                    <m:sub>
                      <m:r>
                        <w:rPr>
                          <w:rFonts w:ascii="Cambria Math" w:hAnsi="Cambria Math"/>
                          <w:szCs w:val="20"/>
                        </w:rPr>
                        <m:t>p,</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r>
                        <w:rPr>
                          <w:rFonts w:ascii="Cambria Math" w:hAnsi="Cambria Math"/>
                          <w:szCs w:val="20"/>
                        </w:rPr>
                        <m:t>-1</m:t>
                      </m:r>
                    </m:sub>
                  </m:sSub>
                </m:e>
              </m:d>
              <m:r>
                <w:rPr>
                  <w:rFonts w:ascii="Cambria Math" w:hAnsi="Cambria Math"/>
                  <w:szCs w:val="20"/>
                </w:rPr>
                <m:t>modD</m:t>
              </m:r>
            </m:oMath>
            <w:r w:rsidRPr="00EA2E88">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p,-1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RNTI</m:t>
                  </m:r>
                </m:sub>
              </m:sSub>
              <m:r>
                <w:rPr>
                  <w:rFonts w:ascii="Cambria Math" w:hAnsi="Cambria Math"/>
                  <w:szCs w:val="20"/>
                </w:rPr>
                <m:t>≠0</m:t>
              </m:r>
            </m:oMath>
            <w:r w:rsidRPr="00EA2E88">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rPr>
                <m:t>=39827</m:t>
              </m:r>
            </m:oMath>
            <w:r w:rsidRPr="00EA2E88">
              <w:rPr>
                <w:rFonts w:ascii="Times New Roman" w:hAnsi="Times New Roman"/>
                <w:szCs w:val="20"/>
              </w:rPr>
              <w:t xml:space="preserve"> for </w:t>
            </w:r>
            <m:oMath>
              <m:r>
                <w:rPr>
                  <w:rFonts w:ascii="Cambria Math" w:hAnsi="Cambria Math"/>
                  <w:szCs w:val="20"/>
                </w:rPr>
                <m:t>pmod3=0</m:t>
              </m:r>
            </m:oMath>
            <w:r w:rsidRPr="00EA2E88">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rPr>
                <m:t>=39829</m:t>
              </m:r>
            </m:oMath>
            <w:r w:rsidRPr="00EA2E88">
              <w:rPr>
                <w:rFonts w:ascii="Times New Roman" w:hAnsi="Times New Roman"/>
                <w:szCs w:val="20"/>
              </w:rPr>
              <w:t xml:space="preserve"> for </w:t>
            </w:r>
            <m:oMath>
              <m:r>
                <w:rPr>
                  <w:rFonts w:ascii="Cambria Math" w:hAnsi="Cambria Math"/>
                  <w:szCs w:val="20"/>
                </w:rPr>
                <m:t>pmod3=1</m:t>
              </m:r>
            </m:oMath>
            <w:r w:rsidRPr="00EA2E88">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rPr>
                <m:t>=39839</m:t>
              </m:r>
            </m:oMath>
            <w:r w:rsidRPr="00EA2E88">
              <w:rPr>
                <w:rFonts w:ascii="Times New Roman" w:hAnsi="Times New Roman"/>
                <w:szCs w:val="20"/>
              </w:rPr>
              <w:t xml:space="preserve"> for </w:t>
            </w:r>
            <m:oMath>
              <m:r>
                <w:rPr>
                  <w:rFonts w:ascii="Cambria Math" w:hAnsi="Cambria Math"/>
                  <w:szCs w:val="20"/>
                </w:rPr>
                <m:t>pmod3=2</m:t>
              </m:r>
            </m:oMath>
            <w:r w:rsidRPr="00EA2E88">
              <w:rPr>
                <w:rFonts w:ascii="Times New Roman" w:hAnsi="Times New Roman"/>
                <w:szCs w:val="20"/>
              </w:rPr>
              <w:t xml:space="preserve">, and </w:t>
            </w:r>
            <m:oMath>
              <m:r>
                <w:rPr>
                  <w:rFonts w:ascii="Cambria Math" w:hAnsi="Cambria Math"/>
                  <w:szCs w:val="20"/>
                </w:rPr>
                <m:t>D=65537</m:t>
              </m:r>
            </m:oMath>
            <w:r w:rsidRPr="00EA2E88">
              <w:rPr>
                <w:rFonts w:ascii="Times New Roman" w:hAnsi="Times New Roman"/>
                <w:szCs w:val="20"/>
              </w:rPr>
              <w:t>;</w:t>
            </w:r>
          </w:p>
          <w:p w14:paraId="3689935E" w14:textId="77777777" w:rsidR="005628E8" w:rsidRPr="00EA2E88" w:rsidRDefault="005628E8" w:rsidP="00BC1DE6">
            <w:pPr>
              <w:jc w:val="both"/>
              <w:rPr>
                <w:rFonts w:ascii="Times New Roman" w:hAnsi="Times New Roman"/>
                <w:szCs w:val="20"/>
              </w:rPr>
            </w:pPr>
            <m:oMath>
              <m:r>
                <w:rPr>
                  <w:rFonts w:ascii="Cambria Math" w:hAnsi="Cambria Math"/>
                  <w:szCs w:val="20"/>
                </w:rPr>
                <m:t>i=0,⋯,L-1</m:t>
              </m:r>
            </m:oMath>
            <w:r w:rsidRPr="00EA2E88">
              <w:rPr>
                <w:rFonts w:ascii="Times New Roman" w:hAnsi="Times New Roman"/>
                <w:szCs w:val="20"/>
              </w:rPr>
              <w:t>;</w:t>
            </w:r>
          </w:p>
          <w:p w14:paraId="56E75929" w14:textId="77777777" w:rsidR="005628E8" w:rsidRPr="00EA2E88" w:rsidRDefault="00B20EF7" w:rsidP="00BC1DE6">
            <w:pPr>
              <w:jc w:val="both"/>
              <w:rPr>
                <w:rFonts w:ascii="Times New Roman" w:hAnsi="Times New Roman"/>
                <w:szCs w:val="20"/>
              </w:rPr>
            </w:pP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oMath>
            <w:r w:rsidR="005628E8" w:rsidRPr="00EA2E88">
              <w:rPr>
                <w:rStyle w:val="a5"/>
                <w:rFonts w:ascii="Times New Roman" w:hAnsi="Times New Roman"/>
                <w:sz w:val="20"/>
                <w:szCs w:val="20"/>
                <w:lang w:val="x-none"/>
              </w:rPr>
              <w:t xml:space="preserve"> i</w:t>
            </w:r>
            <w:r w:rsidR="005628E8" w:rsidRPr="00EA2E88">
              <w:rPr>
                <w:rFonts w:ascii="Times New Roman" w:hAnsi="Times New Roman"/>
                <w:szCs w:val="20"/>
              </w:rPr>
              <w:t xml:space="preserve">s the number of CCEs, numbered from 0 to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r>
                <w:rPr>
                  <w:rFonts w:ascii="Cambria Math" w:hAnsi="Cambria Math"/>
                  <w:szCs w:val="20"/>
                </w:rPr>
                <m:t>-1</m:t>
              </m:r>
            </m:oMath>
            <w:r w:rsidR="005628E8" w:rsidRPr="00EA2E88">
              <w:rPr>
                <w:rFonts w:ascii="Times New Roman" w:hAnsi="Times New Roman"/>
                <w:szCs w:val="20"/>
              </w:rPr>
              <w:t xml:space="preserve">, in CORESET </w:t>
            </w:r>
            <m:oMath>
              <m:r>
                <w:rPr>
                  <w:rFonts w:ascii="Cambria Math" w:hAnsi="Cambria Math"/>
                  <w:szCs w:val="20"/>
                </w:rPr>
                <m:t>p</m:t>
              </m:r>
            </m:oMath>
            <w:r w:rsidR="005628E8" w:rsidRPr="00EA2E88">
              <w:rPr>
                <w:rFonts w:ascii="Times New Roman" w:hAnsi="Times New Roman"/>
                <w:noProof/>
                <w:szCs w:val="20"/>
              </w:rPr>
              <w:t xml:space="preserve"> and, if any, per RB set</w:t>
            </w:r>
            <w:r w:rsidR="005628E8" w:rsidRPr="00EA2E88">
              <w:rPr>
                <w:rFonts w:ascii="Times New Roman" w:hAnsi="Times New Roman"/>
                <w:szCs w:val="20"/>
              </w:rPr>
              <w:t xml:space="preserve">; </w:t>
            </w:r>
          </w:p>
          <w:p w14:paraId="045455D6" w14:textId="77777777" w:rsidR="005628E8" w:rsidRPr="00EA2E88" w:rsidRDefault="00B20EF7" w:rsidP="00BC1DE6">
            <w:pPr>
              <w:jc w:val="both"/>
              <w:rPr>
                <w:rFonts w:ascii="Times New Roman" w:hAnsi="Times New Roman"/>
                <w:szCs w:val="20"/>
              </w:rPr>
            </w:pPr>
            <m:oMath>
              <m:sSub>
                <m:sSubPr>
                  <m:ctrlPr>
                    <w:rPr>
                      <w:rFonts w:ascii="Cambria Math" w:hAnsi="Cambria Math"/>
                      <w:i/>
                      <w:szCs w:val="20"/>
                      <w:highlight w:val="yellow"/>
                    </w:rPr>
                  </m:ctrlPr>
                </m:sSubPr>
                <m:e>
                  <m:r>
                    <w:rPr>
                      <w:rFonts w:ascii="Cambria Math" w:hAnsi="Cambria Math"/>
                      <w:szCs w:val="20"/>
                      <w:highlight w:val="yellow"/>
                    </w:rPr>
                    <m:t>n</m:t>
                  </m:r>
                </m:e>
                <m:sub>
                  <m:r>
                    <w:rPr>
                      <w:rFonts w:ascii="Cambria Math" w:hAnsi="Cambria Math"/>
                      <w:szCs w:val="20"/>
                      <w:highlight w:val="yellow"/>
                    </w:rPr>
                    <m:t>CI</m:t>
                  </m:r>
                </m:sub>
              </m:sSub>
            </m:oMath>
            <w:r w:rsidR="005628E8" w:rsidRPr="00A253D7">
              <w:rPr>
                <w:rFonts w:ascii="Times New Roman" w:hAnsi="Times New Roman"/>
                <w:noProof/>
                <w:szCs w:val="20"/>
                <w:highlight w:val="yellow"/>
              </w:rPr>
              <w:t xml:space="preserve"> </w:t>
            </w:r>
            <w:r w:rsidR="005628E8" w:rsidRPr="00A253D7">
              <w:rPr>
                <w:rFonts w:ascii="Times New Roman" w:hAnsi="Times New Roman"/>
                <w:szCs w:val="20"/>
                <w:highlight w:val="yellow"/>
              </w:rPr>
              <w:t xml:space="preserve">is the carrier indicator field value if the UE is configured with a carrier indicator field by </w:t>
            </w:r>
            <w:proofErr w:type="spellStart"/>
            <w:r w:rsidR="005628E8" w:rsidRPr="00A253D7">
              <w:rPr>
                <w:rFonts w:ascii="Times New Roman" w:hAnsi="Times New Roman"/>
                <w:i/>
                <w:szCs w:val="20"/>
                <w:highlight w:val="yellow"/>
              </w:rPr>
              <w:t>CrossCarrierSchedulingConfig</w:t>
            </w:r>
            <w:proofErr w:type="spellEnd"/>
            <w:r w:rsidR="005628E8" w:rsidRPr="00A253D7">
              <w:rPr>
                <w:rFonts w:ascii="Times New Roman" w:hAnsi="Times New Roman"/>
                <w:szCs w:val="20"/>
                <w:highlight w:val="yellow"/>
              </w:rPr>
              <w:t xml:space="preserve"> for the serving cell on which PDCCH is monitored</w:t>
            </w:r>
            <w:r w:rsidR="005628E8" w:rsidRPr="00A253D7">
              <w:rPr>
                <w:rFonts w:ascii="Times New Roman" w:hAnsi="Times New Roman"/>
                <w:szCs w:val="20"/>
              </w:rPr>
              <w:t>; otherwise, includi</w:t>
            </w:r>
            <w:r w:rsidR="005628E8" w:rsidRPr="00EA2E88">
              <w:rPr>
                <w:rFonts w:ascii="Times New Roman" w:hAnsi="Times New Roman"/>
                <w:szCs w:val="20"/>
              </w:rPr>
              <w:t xml:space="preserve">ng for any CSS,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r>
                <w:rPr>
                  <w:rFonts w:ascii="Cambria Math" w:hAnsi="Cambria Math"/>
                  <w:szCs w:val="20"/>
                </w:rPr>
                <m:t>=0</m:t>
              </m:r>
            </m:oMath>
            <w:r w:rsidR="005628E8" w:rsidRPr="00EA2E88">
              <w:rPr>
                <w:rFonts w:ascii="Times New Roman" w:hAnsi="Times New Roman"/>
                <w:szCs w:val="20"/>
              </w:rPr>
              <w:t>;</w:t>
            </w:r>
          </w:p>
          <w:p w14:paraId="326DA159" w14:textId="77777777" w:rsidR="005628E8" w:rsidRPr="00EA2E88" w:rsidRDefault="00B20EF7" w:rsidP="00BC1DE6">
            <w:pPr>
              <w:jc w:val="both"/>
            </w:pP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s,n</m:t>
                      </m:r>
                    </m:e>
                    <m:sub>
                      <m:r>
                        <w:rPr>
                          <w:rFonts w:ascii="Cambria Math" w:hAnsi="Cambria Math"/>
                          <w:szCs w:val="20"/>
                        </w:rPr>
                        <m:t>CI</m:t>
                      </m:r>
                    </m:sub>
                  </m:sSub>
                </m:sub>
                <m:sup>
                  <m:r>
                    <w:rPr>
                      <w:rFonts w:ascii="Cambria Math" w:hAnsi="Cambria Math"/>
                      <w:szCs w:val="20"/>
                    </w:rPr>
                    <m:t>(L)</m:t>
                  </m:r>
                </m:sup>
              </m:sSubSup>
              <m:r>
                <w:rPr>
                  <w:rFonts w:ascii="Cambria Math" w:hAnsi="Cambria Math"/>
                  <w:szCs w:val="20"/>
                </w:rPr>
                <m:t>=0,⋯,</m:t>
              </m:r>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s,</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i/>
                          <w:szCs w:val="20"/>
                        </w:rPr>
                      </m:ctrlPr>
                    </m:dPr>
                    <m:e>
                      <m:r>
                        <w:rPr>
                          <w:rFonts w:ascii="Cambria Math" w:hAnsi="Cambria Math"/>
                          <w:szCs w:val="20"/>
                        </w:rPr>
                        <m:t>L</m:t>
                      </m:r>
                    </m:e>
                  </m:d>
                </m:sup>
              </m:sSubSup>
              <m:r>
                <w:rPr>
                  <w:rFonts w:ascii="Cambria Math" w:hAnsi="Cambria Math"/>
                  <w:noProof/>
                  <w:szCs w:val="20"/>
                </w:rPr>
                <m:t>-1</m:t>
              </m:r>
            </m:oMath>
            <w:r w:rsidR="005628E8" w:rsidRPr="00EA2E88">
              <w:rPr>
                <w:rFonts w:ascii="Times New Roman" w:hAnsi="Times New Roman"/>
                <w:szCs w:val="20"/>
              </w:rPr>
              <w:t xml:space="preserve">, where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s,</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i/>
                          <w:szCs w:val="20"/>
                        </w:rPr>
                      </m:ctrlPr>
                    </m:dPr>
                    <m:e>
                      <m:r>
                        <w:rPr>
                          <w:rFonts w:ascii="Cambria Math" w:hAnsi="Cambria Math"/>
                          <w:szCs w:val="20"/>
                        </w:rPr>
                        <m:t>L</m:t>
                      </m:r>
                    </m:e>
                  </m:d>
                </m:sup>
              </m:sSubSup>
            </m:oMath>
            <w:r w:rsidR="005628E8" w:rsidRPr="00EA2E88">
              <w:rPr>
                <w:rFonts w:ascii="Times New Roman" w:hAnsi="Times New Roman"/>
                <w:szCs w:val="20"/>
              </w:rPr>
              <w:t xml:space="preserve"> is the number of PDCCH candidates</w:t>
            </w:r>
            <w:r w:rsidR="005628E8" w:rsidRPr="00EA2E88" w:rsidDel="0005338E">
              <w:rPr>
                <w:rFonts w:ascii="Times New Roman" w:hAnsi="Times New Roman"/>
                <w:szCs w:val="20"/>
              </w:rPr>
              <w:t xml:space="preserve"> </w:t>
            </w:r>
            <w:r w:rsidR="005628E8" w:rsidRPr="00EA2E88">
              <w:rPr>
                <w:rFonts w:ascii="Times New Roman" w:hAnsi="Times New Roman"/>
                <w:szCs w:val="20"/>
              </w:rPr>
              <w:t xml:space="preserve">the UE is configured to monitor for aggregation level </w:t>
            </w:r>
            <m:oMath>
              <m:r>
                <w:rPr>
                  <w:rFonts w:ascii="Cambria Math" w:eastAsia="Malgun Gothic" w:hAnsi="Cambria Math"/>
                  <w:szCs w:val="20"/>
                  <w:lang w:eastAsia="ko-KR"/>
                </w:rPr>
                <m:t>L</m:t>
              </m:r>
            </m:oMath>
            <w:r w:rsidR="005628E8" w:rsidRPr="00EA2E88">
              <w:rPr>
                <w:rFonts w:ascii="Times New Roman" w:hAnsi="Times New Roman"/>
                <w:szCs w:val="20"/>
              </w:rPr>
              <w:t xml:space="preserve"> of a search space set </w:t>
            </w:r>
            <m:oMath>
              <m:r>
                <w:rPr>
                  <w:rFonts w:ascii="Cambria Math" w:hAnsi="Cambria Math"/>
                  <w:szCs w:val="20"/>
                </w:rPr>
                <m:t>s</m:t>
              </m:r>
            </m:oMath>
            <w:r w:rsidR="005628E8" w:rsidRPr="00EA2E88">
              <w:rPr>
                <w:rFonts w:ascii="Times New Roman" w:hAnsi="Times New Roman"/>
                <w:szCs w:val="20"/>
              </w:rPr>
              <w:t xml:space="preserve"> for a serving cell corresponding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sidR="005628E8" w:rsidRPr="00EA2E88">
              <w:rPr>
                <w:rFonts w:ascii="Times New Roman" w:hAnsi="Times New Roman"/>
                <w:szCs w:val="20"/>
              </w:rPr>
              <w:t>;</w:t>
            </w:r>
            <w:r w:rsidR="005628E8">
              <w:t xml:space="preserve"> </w:t>
            </w:r>
          </w:p>
        </w:tc>
      </w:tr>
    </w:tbl>
    <w:p w14:paraId="5CB97395" w14:textId="03C10210" w:rsidR="006F7712" w:rsidRDefault="006F7712" w:rsidP="000049A9">
      <w:pPr>
        <w:pStyle w:val="a0"/>
        <w:spacing w:beforeLines="50"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 xml:space="preserve">t </w:t>
      </w:r>
      <w:r>
        <w:rPr>
          <w:rFonts w:ascii="Times New Roman" w:eastAsiaTheme="minorEastAsia" w:hAnsi="Times New Roman" w:hint="eastAsia"/>
          <w:szCs w:val="20"/>
          <w:lang w:eastAsia="zh-CN"/>
        </w:rPr>
        <w:t>RAN</w:t>
      </w:r>
      <w:r>
        <w:rPr>
          <w:rFonts w:ascii="Times New Roman" w:eastAsiaTheme="minorEastAsia" w:hAnsi="Times New Roman"/>
          <w:szCs w:val="20"/>
          <w:lang w:eastAsia="zh-CN"/>
        </w:rPr>
        <w:t>1</w:t>
      </w:r>
      <w:r>
        <w:rPr>
          <w:rFonts w:ascii="Times New Roman" w:eastAsiaTheme="minorEastAsia" w:hAnsi="Times New Roman" w:hint="eastAsia"/>
          <w:szCs w:val="20"/>
          <w:lang w:eastAsia="zh-CN"/>
        </w:rPr>
        <w:t>#</w:t>
      </w:r>
      <w:r>
        <w:rPr>
          <w:rFonts w:ascii="Times New Roman" w:eastAsiaTheme="minorEastAsia" w:hAnsi="Times New Roman"/>
          <w:szCs w:val="20"/>
          <w:lang w:eastAsia="zh-CN"/>
        </w:rPr>
        <w:t>107</w:t>
      </w:r>
      <w:r>
        <w:rPr>
          <w:rFonts w:ascii="Times New Roman" w:eastAsiaTheme="minorEastAsia" w:hAnsi="Times New Roman" w:hint="eastAsia"/>
          <w:szCs w:val="20"/>
          <w:lang w:eastAsia="zh-CN"/>
        </w:rPr>
        <w:t>-e</w:t>
      </w:r>
      <w:r>
        <w:rPr>
          <w:rFonts w:ascii="Times New Roman" w:eastAsiaTheme="minorEastAsia" w:hAnsi="Times New Roman"/>
          <w:szCs w:val="20"/>
          <w:lang w:eastAsia="zh-CN"/>
        </w:rPr>
        <w:t xml:space="preserve"> meeting</w:t>
      </w:r>
      <w:r w:rsidR="005A23FF">
        <w:rPr>
          <w:rFonts w:ascii="Times New Roman" w:eastAsiaTheme="minorEastAsia" w:hAnsi="Times New Roman"/>
          <w:szCs w:val="20"/>
          <w:lang w:eastAsia="zh-CN"/>
        </w:rPr>
        <w:t xml:space="preserve"> </w:t>
      </w:r>
      <w:r w:rsidR="005A23FF">
        <w:rPr>
          <w:rFonts w:ascii="Times New Roman" w:eastAsiaTheme="minorEastAsia" w:hAnsi="Times New Roman"/>
          <w:szCs w:val="20"/>
          <w:lang w:eastAsia="zh-CN"/>
        </w:rPr>
        <w:fldChar w:fldCharType="begin"/>
      </w:r>
      <w:r w:rsidR="005A23FF">
        <w:rPr>
          <w:rFonts w:ascii="Times New Roman" w:eastAsiaTheme="minorEastAsia" w:hAnsi="Times New Roman"/>
          <w:szCs w:val="20"/>
          <w:lang w:eastAsia="zh-CN"/>
        </w:rPr>
        <w:instrText xml:space="preserve"> REF _Ref101435051 \r \h </w:instrText>
      </w:r>
      <w:r w:rsidR="005A23FF">
        <w:rPr>
          <w:rFonts w:ascii="Times New Roman" w:eastAsiaTheme="minorEastAsia" w:hAnsi="Times New Roman"/>
          <w:szCs w:val="20"/>
          <w:lang w:eastAsia="zh-CN"/>
        </w:rPr>
      </w:r>
      <w:r w:rsidR="005A23FF">
        <w:rPr>
          <w:rFonts w:ascii="Times New Roman" w:eastAsiaTheme="minorEastAsia" w:hAnsi="Times New Roman"/>
          <w:szCs w:val="20"/>
          <w:lang w:eastAsia="zh-CN"/>
        </w:rPr>
        <w:fldChar w:fldCharType="separate"/>
      </w:r>
      <w:r w:rsidR="00434C4F">
        <w:rPr>
          <w:rFonts w:ascii="Times New Roman" w:eastAsiaTheme="minorEastAsia" w:hAnsi="Times New Roman"/>
          <w:szCs w:val="20"/>
          <w:lang w:eastAsia="zh-CN"/>
        </w:rPr>
        <w:t>[1]</w:t>
      </w:r>
      <w:r w:rsidR="005A23FF">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the following agreement is made:</w:t>
      </w:r>
    </w:p>
    <w:tbl>
      <w:tblPr>
        <w:tblStyle w:val="af7"/>
        <w:tblW w:w="0" w:type="auto"/>
        <w:tblLook w:val="04A0" w:firstRow="1" w:lastRow="0" w:firstColumn="1" w:lastColumn="0" w:noHBand="0" w:noVBand="1"/>
      </w:tblPr>
      <w:tblGrid>
        <w:gridCol w:w="9074"/>
      </w:tblGrid>
      <w:tr w:rsidR="005628E8" w14:paraId="11C20C28" w14:textId="77777777" w:rsidTr="00BC1DE6">
        <w:tc>
          <w:tcPr>
            <w:tcW w:w="9074" w:type="dxa"/>
          </w:tcPr>
          <w:p w14:paraId="45F4DD84" w14:textId="77777777" w:rsidR="005628E8" w:rsidRPr="00305924" w:rsidRDefault="005628E8" w:rsidP="00BC1DE6">
            <w:pPr>
              <w:rPr>
                <w:rFonts w:ascii="Times New Roman" w:eastAsia="等线" w:hAnsi="Times New Roman"/>
                <w:szCs w:val="20"/>
                <w:highlight w:val="green"/>
                <w:lang w:eastAsia="zh-CN"/>
              </w:rPr>
            </w:pPr>
            <w:r w:rsidRPr="00305924">
              <w:rPr>
                <w:rFonts w:ascii="Times New Roman" w:eastAsia="等线" w:hAnsi="Times New Roman"/>
                <w:szCs w:val="20"/>
                <w:highlight w:val="green"/>
                <w:lang w:eastAsia="zh-CN"/>
              </w:rPr>
              <w:t>Agreement</w:t>
            </w:r>
          </w:p>
          <w:p w14:paraId="5DE2DB81" w14:textId="77777777" w:rsidR="005628E8" w:rsidRPr="00305924" w:rsidRDefault="005628E8" w:rsidP="00BC1DE6">
            <w:pPr>
              <w:pStyle w:val="ae"/>
              <w:spacing w:after="160" w:line="259" w:lineRule="auto"/>
              <w:ind w:firstLine="400"/>
              <w:contextualSpacing/>
              <w:rPr>
                <w:rFonts w:ascii="Times New Roman" w:hAnsi="Times New Roman"/>
                <w:sz w:val="20"/>
                <w:szCs w:val="20"/>
                <w:highlight w:val="green"/>
              </w:rPr>
            </w:pPr>
            <w:r w:rsidRPr="00305924">
              <w:rPr>
                <w:rFonts w:ascii="Times New Roman" w:hAnsi="Times New Roman"/>
                <w:sz w:val="20"/>
                <w:szCs w:val="20"/>
                <w:highlight w:val="green"/>
              </w:rPr>
              <w:t>Confirm the WA from RAN1#106bis-e with addition of below Note (shown in</w:t>
            </w:r>
            <w:r w:rsidRPr="00305924">
              <w:rPr>
                <w:rFonts w:ascii="Times New Roman" w:hAnsi="Times New Roman"/>
                <w:color w:val="4472C4"/>
                <w:sz w:val="20"/>
                <w:szCs w:val="20"/>
                <w:highlight w:val="green"/>
              </w:rPr>
              <w:t xml:space="preserve"> blue</w:t>
            </w:r>
            <w:r w:rsidRPr="00305924">
              <w:rPr>
                <w:rFonts w:ascii="Times New Roman" w:hAnsi="Times New Roman"/>
                <w:sz w:val="20"/>
                <w:szCs w:val="20"/>
                <w:highlight w:val="green"/>
              </w:rPr>
              <w:t>)</w:t>
            </w:r>
          </w:p>
          <w:p w14:paraId="630BD9CC" w14:textId="77777777" w:rsidR="005628E8" w:rsidRPr="00305924" w:rsidRDefault="005628E8" w:rsidP="00BC1DE6">
            <w:pPr>
              <w:spacing w:line="360" w:lineRule="atLeast"/>
              <w:rPr>
                <w:rFonts w:ascii="Times New Roman" w:eastAsia="Microsoft YaHei UI" w:hAnsi="Times New Roman"/>
                <w:i/>
                <w:iCs/>
                <w:color w:val="000000"/>
                <w:szCs w:val="20"/>
              </w:rPr>
            </w:pPr>
            <w:r w:rsidRPr="00305924">
              <w:rPr>
                <w:rFonts w:ascii="Times New Roman" w:eastAsia="Microsoft YaHei UI" w:hAnsi="Times New Roman"/>
                <w:b/>
                <w:bCs/>
                <w:i/>
                <w:iCs/>
                <w:color w:val="000000"/>
                <w:szCs w:val="20"/>
                <w:u w:val="single"/>
                <w:shd w:val="clear" w:color="auto" w:fill="808000"/>
              </w:rPr>
              <w:t>Working Assumption</w:t>
            </w:r>
          </w:p>
          <w:p w14:paraId="58AF6390" w14:textId="77777777" w:rsidR="005628E8" w:rsidRPr="00305924" w:rsidRDefault="005628E8" w:rsidP="005628E8">
            <w:pPr>
              <w:pStyle w:val="ae"/>
              <w:widowControl/>
              <w:numPr>
                <w:ilvl w:val="0"/>
                <w:numId w:val="27"/>
              </w:numPr>
              <w:autoSpaceDN w:val="0"/>
              <w:spacing w:line="360" w:lineRule="atLeast"/>
              <w:ind w:leftChars="180" w:left="720" w:firstLineChars="0"/>
              <w:contextualSpacing/>
              <w:jc w:val="left"/>
              <w:textAlignment w:val="baseline"/>
              <w:rPr>
                <w:rFonts w:ascii="Times New Roman" w:eastAsia="Microsoft YaHei UI" w:hAnsi="Times New Roman"/>
                <w:i/>
                <w:iCs/>
                <w:color w:val="000000"/>
                <w:sz w:val="20"/>
                <w:szCs w:val="20"/>
              </w:rPr>
            </w:pPr>
            <w:r w:rsidRPr="00305924">
              <w:rPr>
                <w:rFonts w:ascii="Times New Roman" w:eastAsia="Microsoft YaHei UI" w:hAnsi="Times New Roman"/>
                <w:i/>
                <w:iCs/>
                <w:color w:val="000000"/>
                <w:sz w:val="20"/>
                <w:szCs w:val="20"/>
              </w:rPr>
              <w:t xml:space="preserve">When CIF for </w:t>
            </w:r>
            <w:proofErr w:type="spellStart"/>
            <w:r w:rsidRPr="00305924">
              <w:rPr>
                <w:rFonts w:ascii="Times New Roman" w:eastAsia="Microsoft YaHei UI" w:hAnsi="Times New Roman"/>
                <w:i/>
                <w:iCs/>
                <w:color w:val="000000"/>
                <w:sz w:val="20"/>
                <w:szCs w:val="20"/>
              </w:rPr>
              <w:t>sSCell</w:t>
            </w:r>
            <w:proofErr w:type="spellEnd"/>
            <w:r w:rsidRPr="00305924">
              <w:rPr>
                <w:rFonts w:ascii="Times New Roman" w:eastAsia="Microsoft YaHei UI" w:hAnsi="Times New Roman"/>
                <w:i/>
                <w:iCs/>
                <w:color w:val="000000"/>
                <w:sz w:val="20"/>
                <w:szCs w:val="20"/>
              </w:rPr>
              <w:t xml:space="preserve"> to </w:t>
            </w:r>
            <w:proofErr w:type="spellStart"/>
            <w:r w:rsidRPr="00305924">
              <w:rPr>
                <w:rFonts w:ascii="Times New Roman" w:eastAsia="Microsoft YaHei UI" w:hAnsi="Times New Roman"/>
                <w:i/>
                <w:iCs/>
                <w:color w:val="000000"/>
                <w:sz w:val="20"/>
                <w:szCs w:val="20"/>
              </w:rPr>
              <w:t>Pcell</w:t>
            </w:r>
            <w:proofErr w:type="spellEnd"/>
            <w:r w:rsidRPr="00305924">
              <w:rPr>
                <w:rFonts w:ascii="Times New Roman" w:eastAsia="Microsoft YaHei UI" w:hAnsi="Times New Roman"/>
                <w:i/>
                <w:iCs/>
                <w:color w:val="000000"/>
                <w:sz w:val="20"/>
                <w:szCs w:val="20"/>
              </w:rPr>
              <w:t xml:space="preserve"> cross-carrier scheduling is configured, </w:t>
            </w:r>
            <w:bookmarkStart w:id="3" w:name="_Hlk87469634"/>
            <w:r w:rsidRPr="00305924">
              <w:rPr>
                <w:rFonts w:ascii="Times New Roman" w:eastAsia="Microsoft YaHei UI" w:hAnsi="Times New Roman"/>
                <w:i/>
                <w:iCs/>
                <w:color w:val="000000"/>
                <w:sz w:val="20"/>
                <w:szCs w:val="20"/>
              </w:rPr>
              <w:t xml:space="preserve">non-fallback DCI formats on </w:t>
            </w:r>
            <w:bookmarkEnd w:id="3"/>
            <w:r w:rsidRPr="00305924">
              <w:rPr>
                <w:rFonts w:ascii="Times New Roman" w:eastAsia="Microsoft YaHei UI" w:hAnsi="Times New Roman"/>
                <w:i/>
                <w:iCs/>
                <w:color w:val="000000"/>
                <w:sz w:val="20"/>
                <w:szCs w:val="20"/>
              </w:rPr>
              <w:t xml:space="preserve">P(S)Cell include same number of CIF bits as the corresponding non-fallback DCI formats on </w:t>
            </w:r>
            <w:proofErr w:type="spellStart"/>
            <w:r w:rsidRPr="00305924">
              <w:rPr>
                <w:rFonts w:ascii="Times New Roman" w:eastAsia="Microsoft YaHei UI" w:hAnsi="Times New Roman"/>
                <w:i/>
                <w:iCs/>
                <w:color w:val="000000"/>
                <w:sz w:val="20"/>
                <w:szCs w:val="20"/>
              </w:rPr>
              <w:t>sSCell</w:t>
            </w:r>
            <w:proofErr w:type="spellEnd"/>
            <w:r w:rsidRPr="00305924">
              <w:rPr>
                <w:rFonts w:ascii="Times New Roman" w:eastAsia="Microsoft YaHei UI" w:hAnsi="Times New Roman"/>
                <w:i/>
                <w:iCs/>
                <w:color w:val="000000"/>
                <w:sz w:val="20"/>
                <w:szCs w:val="20"/>
              </w:rPr>
              <w:t xml:space="preserve"> that are used for </w:t>
            </w:r>
            <w:proofErr w:type="spellStart"/>
            <w:r w:rsidRPr="00305924">
              <w:rPr>
                <w:rFonts w:ascii="Times New Roman" w:eastAsia="Microsoft YaHei UI" w:hAnsi="Times New Roman"/>
                <w:i/>
                <w:iCs/>
                <w:color w:val="000000"/>
                <w:sz w:val="20"/>
                <w:szCs w:val="20"/>
              </w:rPr>
              <w:t>sSCell</w:t>
            </w:r>
            <w:proofErr w:type="spellEnd"/>
            <w:r w:rsidRPr="00305924">
              <w:rPr>
                <w:rFonts w:ascii="Times New Roman" w:eastAsia="Microsoft YaHei UI" w:hAnsi="Times New Roman"/>
                <w:i/>
                <w:iCs/>
                <w:color w:val="000000"/>
                <w:sz w:val="20"/>
                <w:szCs w:val="20"/>
              </w:rPr>
              <w:t xml:space="preserve"> to P(S)Cell scheduling </w:t>
            </w:r>
          </w:p>
          <w:p w14:paraId="5B8B8033" w14:textId="77777777" w:rsidR="005628E8" w:rsidRPr="00305924" w:rsidRDefault="005628E8" w:rsidP="005628E8">
            <w:pPr>
              <w:pStyle w:val="ae"/>
              <w:widowControl/>
              <w:numPr>
                <w:ilvl w:val="0"/>
                <w:numId w:val="27"/>
              </w:numPr>
              <w:autoSpaceDN w:val="0"/>
              <w:spacing w:line="360" w:lineRule="atLeast"/>
              <w:ind w:leftChars="180" w:left="720" w:firstLineChars="0"/>
              <w:contextualSpacing/>
              <w:jc w:val="left"/>
              <w:textAlignment w:val="baseline"/>
              <w:rPr>
                <w:color w:val="4472C4"/>
              </w:rPr>
            </w:pPr>
            <w:r w:rsidRPr="00305924">
              <w:rPr>
                <w:rFonts w:ascii="Times New Roman" w:hAnsi="Times New Roman"/>
                <w:color w:val="4472C4"/>
                <w:sz w:val="20"/>
                <w:szCs w:val="20"/>
              </w:rPr>
              <w:t xml:space="preserve">Note: per RAN1#102-e agreement, when </w:t>
            </w:r>
            <w:proofErr w:type="spellStart"/>
            <w:r w:rsidRPr="00305924">
              <w:rPr>
                <w:rFonts w:ascii="Times New Roman" w:hAnsi="Times New Roman"/>
                <w:color w:val="4472C4"/>
                <w:sz w:val="20"/>
                <w:szCs w:val="20"/>
              </w:rPr>
              <w:t>sSCell</w:t>
            </w:r>
            <w:proofErr w:type="spellEnd"/>
            <w:r w:rsidRPr="00305924">
              <w:rPr>
                <w:rFonts w:ascii="Times New Roman" w:hAnsi="Times New Roman"/>
                <w:color w:val="4472C4"/>
                <w:sz w:val="20"/>
                <w:szCs w:val="20"/>
              </w:rPr>
              <w:t xml:space="preserve"> to P(S)Cell scheduling is configured for the UE, cross-carrier scheduling from P(S)Cell to another cell is not allowed. The CIF bits included in non-fallback DCI formats on P(S)Cell are considered reserved.</w:t>
            </w:r>
          </w:p>
        </w:tc>
      </w:tr>
    </w:tbl>
    <w:p w14:paraId="5C591606" w14:textId="1C20A89F" w:rsidR="005628E8" w:rsidRDefault="005628E8" w:rsidP="000049A9">
      <w:pPr>
        <w:pStyle w:val="a0"/>
        <w:spacing w:beforeLines="50" w:before="120"/>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In R15/R16, </w:t>
      </w:r>
      <w:proofErr w:type="spellStart"/>
      <w:r w:rsidRPr="00475F6E">
        <w:rPr>
          <w:rFonts w:ascii="Times New Roman" w:eastAsiaTheme="minorEastAsia" w:hAnsi="Times New Roman"/>
          <w:i/>
          <w:iCs/>
          <w:szCs w:val="20"/>
          <w:lang w:eastAsia="zh-CN"/>
        </w:rPr>
        <w:t>CrossCarrierSchedulingConfig</w:t>
      </w:r>
      <w:proofErr w:type="spellEnd"/>
      <w:r w:rsidRPr="00475F6E">
        <w:rPr>
          <w:rFonts w:ascii="Times New Roman" w:eastAsiaTheme="minorEastAsia" w:hAnsi="Times New Roman"/>
          <w:szCs w:val="20"/>
          <w:lang w:eastAsia="zh-CN"/>
        </w:rPr>
        <w:t xml:space="preserve"> </w:t>
      </w:r>
      <w:r>
        <w:rPr>
          <w:rFonts w:ascii="Times New Roman" w:eastAsiaTheme="minorEastAsia" w:hAnsi="Times New Roman"/>
          <w:szCs w:val="20"/>
          <w:lang w:eastAsia="zh-CN"/>
        </w:rPr>
        <w:t>and the above procedure</w:t>
      </w:r>
      <w:r w:rsidR="00444FF0">
        <w:rPr>
          <w:rFonts w:ascii="Times New Roman" w:eastAsiaTheme="minorEastAsia" w:hAnsi="Times New Roman"/>
          <w:szCs w:val="20"/>
          <w:lang w:eastAsia="zh-CN"/>
        </w:rPr>
        <w:t>s</w:t>
      </w:r>
      <w:r>
        <w:rPr>
          <w:rFonts w:ascii="Times New Roman" w:eastAsiaTheme="minorEastAsia" w:hAnsi="Times New Roman"/>
          <w:szCs w:val="20"/>
          <w:lang w:eastAsia="zh-CN"/>
        </w:rPr>
        <w:t xml:space="preserve"> </w:t>
      </w:r>
      <w:r w:rsidR="00972F1C">
        <w:rPr>
          <w:rFonts w:ascii="Times New Roman" w:eastAsiaTheme="minorEastAsia" w:hAnsi="Times New Roman"/>
          <w:szCs w:val="20"/>
          <w:lang w:eastAsia="zh-CN"/>
        </w:rPr>
        <w:t xml:space="preserve">are </w:t>
      </w:r>
      <w:r>
        <w:rPr>
          <w:rFonts w:ascii="Times New Roman" w:eastAsiaTheme="minorEastAsia" w:hAnsi="Times New Roman"/>
          <w:szCs w:val="20"/>
          <w:lang w:eastAsia="zh-CN"/>
        </w:rPr>
        <w:t xml:space="preserve">specified for a scheduled cell </w:t>
      </w:r>
      <w:r w:rsidR="000236CC">
        <w:rPr>
          <w:rFonts w:ascii="Times New Roman" w:eastAsiaTheme="minorEastAsia" w:hAnsi="Times New Roman"/>
          <w:szCs w:val="20"/>
          <w:lang w:eastAsia="zh-CN"/>
        </w:rPr>
        <w:t xml:space="preserve">that </w:t>
      </w:r>
      <w:r>
        <w:rPr>
          <w:rFonts w:ascii="Times New Roman" w:eastAsiaTheme="minorEastAsia" w:hAnsi="Times New Roman"/>
          <w:szCs w:val="20"/>
          <w:lang w:eastAsia="zh-CN"/>
        </w:rPr>
        <w:t xml:space="preserve">only has one scheduling cell. In </w:t>
      </w:r>
      <w:r w:rsidR="000236CC">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 xml:space="preserve">CCS case, the scheduled cell must be configured with </w:t>
      </w:r>
      <w:proofErr w:type="spellStart"/>
      <w:r w:rsidRPr="00475F6E">
        <w:rPr>
          <w:rFonts w:ascii="Times New Roman" w:eastAsiaTheme="minorEastAsia" w:hAnsi="Times New Roman"/>
          <w:i/>
          <w:iCs/>
          <w:szCs w:val="20"/>
          <w:lang w:eastAsia="zh-CN"/>
        </w:rPr>
        <w:t>CrossCarrierSchedulingConfig</w:t>
      </w:r>
      <w:proofErr w:type="spellEnd"/>
      <w:r w:rsidR="00444FF0" w:rsidRPr="00E352FA">
        <w:rPr>
          <w:rFonts w:ascii="Times New Roman" w:eastAsiaTheme="minorEastAsia" w:hAnsi="Times New Roman"/>
          <w:iCs/>
          <w:szCs w:val="20"/>
          <w:lang w:eastAsia="zh-CN"/>
        </w:rPr>
        <w:t>,</w:t>
      </w:r>
      <w:r>
        <w:rPr>
          <w:rFonts w:ascii="Times New Roman" w:eastAsiaTheme="minorEastAsia" w:hAnsi="Times New Roman"/>
          <w:szCs w:val="20"/>
          <w:lang w:eastAsia="zh-CN"/>
        </w:rPr>
        <w:t xml:space="preserve"> and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Pr>
          <w:rFonts w:ascii="Times New Roman" w:eastAsiaTheme="minorEastAsia" w:hAnsi="Times New Roman"/>
          <w:szCs w:val="20"/>
          <w:lang w:eastAsia="zh-CN"/>
        </w:rPr>
        <w:t xml:space="preserve"> corresponding to a DCI scheduling this cell from the scheduling cell </w:t>
      </w:r>
      <w:r w:rsidR="00444FF0">
        <w:rPr>
          <w:rFonts w:ascii="Times New Roman" w:eastAsiaTheme="minorEastAsia" w:hAnsi="Times New Roman"/>
          <w:szCs w:val="20"/>
          <w:lang w:eastAsia="zh-CN"/>
        </w:rPr>
        <w:t xml:space="preserve">should be </w:t>
      </w:r>
      <w:r>
        <w:rPr>
          <w:rFonts w:ascii="Times New Roman" w:eastAsiaTheme="minorEastAsia" w:hAnsi="Times New Roman"/>
          <w:szCs w:val="20"/>
          <w:lang w:eastAsia="zh-CN"/>
        </w:rPr>
        <w:t xml:space="preserve">set to the value of </w:t>
      </w:r>
      <w:proofErr w:type="spellStart"/>
      <w:r w:rsidRPr="00A253D7">
        <w:rPr>
          <w:rFonts w:ascii="Times New Roman" w:eastAsiaTheme="minorEastAsia" w:hAnsi="Times New Roman"/>
          <w:szCs w:val="20"/>
          <w:lang w:eastAsia="zh-CN"/>
        </w:rPr>
        <w:t>cif-InSchedulingCell</w:t>
      </w:r>
      <w:proofErr w:type="spellEnd"/>
      <w:r>
        <w:rPr>
          <w:rFonts w:ascii="Times New Roman" w:eastAsiaTheme="minorEastAsia" w:hAnsi="Times New Roman"/>
          <w:szCs w:val="20"/>
          <w:lang w:eastAsia="zh-CN"/>
        </w:rPr>
        <w:t>. For the scheduling cell</w:t>
      </w:r>
      <w:r w:rsidR="000236CC">
        <w:rPr>
          <w:rFonts w:ascii="Times New Roman" w:eastAsiaTheme="minorEastAsia" w:hAnsi="Times New Roman"/>
          <w:szCs w:val="20"/>
          <w:lang w:eastAsia="zh-CN"/>
        </w:rPr>
        <w:t xml:space="preserve">, </w:t>
      </w:r>
      <w:r w:rsidR="000236CC">
        <w:rPr>
          <w:rFonts w:ascii="Times New Roman" w:eastAsiaTheme="minorEastAsia" w:hAnsi="Times New Roman" w:hint="eastAsia"/>
          <w:szCs w:val="20"/>
          <w:lang w:eastAsia="zh-CN"/>
        </w:rPr>
        <w:t>it</w:t>
      </w:r>
      <w:r>
        <w:rPr>
          <w:rFonts w:ascii="Times New Roman" w:eastAsiaTheme="minorEastAsia" w:hAnsi="Times New Roman"/>
          <w:szCs w:val="20"/>
          <w:lang w:eastAsia="zh-CN"/>
        </w:rPr>
        <w:t xml:space="preserve"> may or may not be configured with </w:t>
      </w:r>
      <w:proofErr w:type="spellStart"/>
      <w:r w:rsidRPr="00475F6E">
        <w:rPr>
          <w:rFonts w:ascii="Times New Roman" w:eastAsiaTheme="minorEastAsia" w:hAnsi="Times New Roman"/>
          <w:i/>
          <w:iCs/>
          <w:szCs w:val="20"/>
          <w:lang w:eastAsia="zh-CN"/>
        </w:rPr>
        <w:t>CrossCarrierSchedulingConfig</w:t>
      </w:r>
      <w:proofErr w:type="spellEnd"/>
      <w:r>
        <w:rPr>
          <w:rFonts w:ascii="Times New Roman" w:eastAsiaTheme="minorEastAsia" w:hAnsi="Times New Roman"/>
          <w:szCs w:val="20"/>
          <w:lang w:eastAsia="zh-CN"/>
        </w:rPr>
        <w:t>.</w:t>
      </w:r>
    </w:p>
    <w:p w14:paraId="60AEC68F" w14:textId="64118FAB" w:rsidR="005628E8" w:rsidRDefault="005628E8" w:rsidP="005628E8">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When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scheduling P</w:t>
      </w:r>
      <w:r w:rsidR="007146A3" w:rsidRPr="007146A3">
        <w:rPr>
          <w:rFonts w:ascii="Times New Roman" w:eastAsiaTheme="minorEastAsia" w:hAnsi="Times New Roman"/>
          <w:szCs w:val="20"/>
          <w:lang w:eastAsia="zh-CN"/>
        </w:rPr>
        <w:t>(S)</w:t>
      </w:r>
      <w:r>
        <w:rPr>
          <w:rFonts w:ascii="Times New Roman" w:eastAsiaTheme="minorEastAsia" w:hAnsi="Times New Roman"/>
          <w:szCs w:val="20"/>
          <w:lang w:eastAsia="zh-CN"/>
        </w:rPr>
        <w:t>cell is configured, there are two scheduling cells for P</w:t>
      </w:r>
      <w:r w:rsidR="007146A3" w:rsidRPr="007146A3">
        <w:rPr>
          <w:rFonts w:ascii="Times New Roman" w:eastAsiaTheme="minorEastAsia" w:hAnsi="Times New Roman"/>
          <w:szCs w:val="20"/>
          <w:lang w:eastAsia="zh-CN"/>
        </w:rPr>
        <w:t>(S)</w:t>
      </w:r>
      <w:r>
        <w:rPr>
          <w:rFonts w:ascii="Times New Roman" w:eastAsiaTheme="minorEastAsia" w:hAnsi="Times New Roman"/>
          <w:szCs w:val="20"/>
          <w:lang w:eastAsia="zh-CN"/>
        </w:rPr>
        <w:t>cell. For CCS part, the above text can be directly applied</w:t>
      </w:r>
      <w:r w:rsidR="00972F1C">
        <w:rPr>
          <w:rFonts w:ascii="Times New Roman" w:eastAsiaTheme="minorEastAsia" w:hAnsi="Times New Roman"/>
          <w:szCs w:val="20"/>
          <w:lang w:eastAsia="zh-CN"/>
        </w:rPr>
        <w:t>,</w:t>
      </w:r>
      <w:r>
        <w:rPr>
          <w:rFonts w:ascii="Times New Roman" w:eastAsiaTheme="minorEastAsia" w:hAnsi="Times New Roman"/>
          <w:szCs w:val="20"/>
          <w:lang w:eastAsia="zh-CN"/>
        </w:rPr>
        <w:t xml:space="preserve"> and thus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Pr>
          <w:rFonts w:ascii="Times New Roman" w:eastAsiaTheme="minorEastAsia" w:hAnsi="Times New Roman"/>
          <w:szCs w:val="20"/>
          <w:lang w:eastAsia="zh-CN"/>
        </w:rPr>
        <w:t xml:space="preserve">  corresponding to the DCI scheduling P</w:t>
      </w:r>
      <w:r w:rsidR="007146A3" w:rsidRPr="007146A3">
        <w:rPr>
          <w:rFonts w:ascii="Times New Roman" w:eastAsiaTheme="minorEastAsia" w:hAnsi="Times New Roman"/>
          <w:szCs w:val="20"/>
          <w:lang w:eastAsia="zh-CN"/>
        </w:rPr>
        <w:t>(S)</w:t>
      </w:r>
      <w:r>
        <w:rPr>
          <w:rFonts w:ascii="Times New Roman" w:eastAsiaTheme="minorEastAsia" w:hAnsi="Times New Roman"/>
          <w:szCs w:val="20"/>
          <w:lang w:eastAsia="zh-CN"/>
        </w:rPr>
        <w:t xml:space="preserve">cell from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is set to the value of the </w:t>
      </w:r>
      <w:proofErr w:type="spellStart"/>
      <w:r w:rsidRPr="00A253D7">
        <w:rPr>
          <w:rFonts w:ascii="Times New Roman" w:eastAsiaTheme="minorEastAsia" w:hAnsi="Times New Roman"/>
          <w:szCs w:val="20"/>
          <w:lang w:eastAsia="zh-CN"/>
        </w:rPr>
        <w:t>cif-InSchedulingCell</w:t>
      </w:r>
      <w:proofErr w:type="spellEnd"/>
      <w:r>
        <w:rPr>
          <w:rFonts w:ascii="Times New Roman" w:eastAsiaTheme="minorEastAsia" w:hAnsi="Times New Roman"/>
          <w:szCs w:val="20"/>
          <w:lang w:eastAsia="zh-CN"/>
        </w:rPr>
        <w:t xml:space="preserve"> value configured for the P</w:t>
      </w:r>
      <w:r w:rsidR="007146A3" w:rsidRPr="007146A3">
        <w:rPr>
          <w:rFonts w:ascii="Times New Roman" w:eastAsiaTheme="minorEastAsia" w:hAnsi="Times New Roman"/>
          <w:szCs w:val="20"/>
          <w:lang w:eastAsia="zh-CN"/>
        </w:rPr>
        <w:t>(S)</w:t>
      </w:r>
      <w:r>
        <w:rPr>
          <w:rFonts w:ascii="Times New Roman" w:eastAsiaTheme="minorEastAsia" w:hAnsi="Times New Roman"/>
          <w:szCs w:val="20"/>
          <w:lang w:eastAsia="zh-CN"/>
        </w:rPr>
        <w:t xml:space="preserve">cell. However, if we simply reuse the highlighted part to determine the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Pr>
          <w:rFonts w:ascii="Times New Roman" w:eastAsiaTheme="minorEastAsia" w:hAnsi="Times New Roman"/>
          <w:szCs w:val="20"/>
          <w:lang w:eastAsia="zh-CN"/>
        </w:rPr>
        <w:t xml:space="preserve"> for P</w:t>
      </w:r>
      <w:r w:rsidR="007146A3" w:rsidRPr="007146A3">
        <w:rPr>
          <w:rFonts w:ascii="Times New Roman" w:eastAsiaTheme="minorEastAsia" w:hAnsi="Times New Roman"/>
          <w:szCs w:val="20"/>
          <w:lang w:eastAsia="zh-CN"/>
        </w:rPr>
        <w:t>(S)</w:t>
      </w:r>
      <w:r>
        <w:rPr>
          <w:rFonts w:ascii="Times New Roman" w:eastAsiaTheme="minorEastAsia" w:hAnsi="Times New Roman"/>
          <w:szCs w:val="20"/>
          <w:lang w:eastAsia="zh-CN"/>
        </w:rPr>
        <w:t xml:space="preserve">cell </w:t>
      </w:r>
      <w:r w:rsidR="00972F1C">
        <w:rPr>
          <w:rFonts w:ascii="Times New Roman" w:eastAsiaTheme="minorEastAsia" w:hAnsi="Times New Roman"/>
          <w:szCs w:val="20"/>
          <w:lang w:eastAsia="zh-CN"/>
        </w:rPr>
        <w:t>self-</w:t>
      </w:r>
      <w:r>
        <w:rPr>
          <w:rFonts w:ascii="Times New Roman" w:eastAsiaTheme="minorEastAsia" w:hAnsi="Times New Roman"/>
          <w:szCs w:val="20"/>
          <w:lang w:eastAsia="zh-CN"/>
        </w:rPr>
        <w:t xml:space="preserve">scheduling,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Pr>
          <w:rFonts w:ascii="Times New Roman" w:eastAsiaTheme="minorEastAsia" w:hAnsi="Times New Roman"/>
          <w:szCs w:val="20"/>
          <w:lang w:eastAsia="zh-CN"/>
        </w:rPr>
        <w:t xml:space="preserve"> </w:t>
      </w:r>
      <w:r w:rsidR="00E24A6B">
        <w:rPr>
          <w:rFonts w:ascii="Times New Roman" w:eastAsiaTheme="minorEastAsia" w:hAnsi="Times New Roman"/>
          <w:szCs w:val="20"/>
          <w:lang w:eastAsia="zh-CN"/>
        </w:rPr>
        <w:t xml:space="preserve">would </w:t>
      </w:r>
      <w:r>
        <w:rPr>
          <w:rFonts w:ascii="Times New Roman" w:eastAsiaTheme="minorEastAsia" w:hAnsi="Times New Roman"/>
          <w:szCs w:val="20"/>
          <w:lang w:eastAsia="zh-CN"/>
        </w:rPr>
        <w:t xml:space="preserve">be set to CIF value in DCI for self-scheduling which is considered reserved as per agreement. The most </w:t>
      </w:r>
      <w:r w:rsidR="000236CC">
        <w:rPr>
          <w:rFonts w:ascii="Times New Roman" w:eastAsiaTheme="minorEastAsia" w:hAnsi="Times New Roman"/>
          <w:szCs w:val="20"/>
          <w:lang w:eastAsia="zh-CN"/>
        </w:rPr>
        <w:t xml:space="preserve">straightforward </w:t>
      </w:r>
      <w:r>
        <w:rPr>
          <w:rFonts w:ascii="Times New Roman" w:eastAsiaTheme="minorEastAsia" w:hAnsi="Times New Roman"/>
          <w:szCs w:val="20"/>
          <w:lang w:eastAsia="zh-CN"/>
        </w:rPr>
        <w:t xml:space="preserve">way is to set the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Pr>
          <w:rFonts w:ascii="Times New Roman" w:eastAsiaTheme="minorEastAsia" w:hAnsi="Times New Roman"/>
          <w:szCs w:val="20"/>
          <w:lang w:eastAsia="zh-CN"/>
        </w:rPr>
        <w:t xml:space="preserve"> to 0, thus the following TP is proposed.</w:t>
      </w:r>
    </w:p>
    <w:p w14:paraId="2C0448BF" w14:textId="10C16F83" w:rsidR="005628E8" w:rsidRPr="000236CC" w:rsidRDefault="005628E8" w:rsidP="005628E8">
      <w:pPr>
        <w:pStyle w:val="a0"/>
        <w:numPr>
          <w:ilvl w:val="0"/>
          <w:numId w:val="28"/>
        </w:numPr>
        <w:rPr>
          <w:rFonts w:ascii="Times New Roman" w:eastAsiaTheme="minorEastAsia" w:hAnsi="Times New Roman"/>
          <w:szCs w:val="20"/>
          <w:lang w:eastAsia="zh-CN"/>
        </w:rPr>
      </w:pPr>
      <w:r w:rsidRPr="000236CC">
        <w:rPr>
          <w:rFonts w:ascii="Times New Roman" w:eastAsiaTheme="minorEastAsia" w:hAnsi="Times New Roman" w:hint="eastAsia"/>
          <w:szCs w:val="20"/>
          <w:lang w:eastAsia="zh-CN"/>
        </w:rPr>
        <w:t>T</w:t>
      </w:r>
      <w:r w:rsidRPr="000236CC">
        <w:rPr>
          <w:rFonts w:ascii="Times New Roman" w:eastAsiaTheme="minorEastAsia" w:hAnsi="Times New Roman"/>
          <w:szCs w:val="20"/>
          <w:lang w:eastAsia="zh-CN"/>
        </w:rPr>
        <w:t>P#</w:t>
      </w:r>
      <w:r w:rsidR="009A2833">
        <w:rPr>
          <w:rFonts w:ascii="Times New Roman" w:eastAsiaTheme="minorEastAsia" w:hAnsi="Times New Roman"/>
          <w:szCs w:val="20"/>
          <w:lang w:eastAsia="zh-CN"/>
        </w:rPr>
        <w:t>1</w:t>
      </w:r>
      <w:r w:rsidR="00127747">
        <w:rPr>
          <w:rFonts w:ascii="Times New Roman" w:eastAsiaTheme="minorEastAsia" w:hAnsi="Times New Roman"/>
          <w:szCs w:val="20"/>
          <w:lang w:eastAsia="zh-CN"/>
        </w:rPr>
        <w:t xml:space="preserve"> (TS 38.213 v17.</w:t>
      </w:r>
      <w:r w:rsidR="009A2833">
        <w:rPr>
          <w:rFonts w:ascii="Times New Roman" w:eastAsiaTheme="minorEastAsia" w:hAnsi="Times New Roman"/>
          <w:szCs w:val="20"/>
          <w:lang w:eastAsia="zh-CN"/>
        </w:rPr>
        <w:t>1</w:t>
      </w:r>
      <w:r w:rsidR="00127747">
        <w:rPr>
          <w:rFonts w:ascii="Times New Roman" w:eastAsiaTheme="minorEastAsia" w:hAnsi="Times New Roman"/>
          <w:szCs w:val="20"/>
          <w:lang w:eastAsia="zh-CN"/>
        </w:rPr>
        <w:t xml:space="preserve">.0 </w:t>
      </w:r>
      <w:r w:rsidR="00127747">
        <w:rPr>
          <w:rFonts w:ascii="Times New Roman" w:eastAsiaTheme="minorEastAsia" w:hAnsi="Times New Roman"/>
          <w:szCs w:val="20"/>
          <w:lang w:eastAsia="zh-CN"/>
        </w:rPr>
        <w:fldChar w:fldCharType="begin"/>
      </w:r>
      <w:r w:rsidR="00127747">
        <w:rPr>
          <w:rFonts w:ascii="Times New Roman" w:eastAsiaTheme="minorEastAsia" w:hAnsi="Times New Roman"/>
          <w:szCs w:val="20"/>
          <w:lang w:eastAsia="zh-CN"/>
        </w:rPr>
        <w:instrText xml:space="preserve"> REF _Ref86774956 \r \h </w:instrText>
      </w:r>
      <w:r w:rsidR="00127747">
        <w:rPr>
          <w:rFonts w:ascii="Times New Roman" w:eastAsiaTheme="minorEastAsia" w:hAnsi="Times New Roman"/>
          <w:szCs w:val="20"/>
          <w:lang w:eastAsia="zh-CN"/>
        </w:rPr>
      </w:r>
      <w:r w:rsidR="00127747">
        <w:rPr>
          <w:rFonts w:ascii="Times New Roman" w:eastAsiaTheme="minorEastAsia" w:hAnsi="Times New Roman"/>
          <w:szCs w:val="20"/>
          <w:lang w:eastAsia="zh-CN"/>
        </w:rPr>
        <w:fldChar w:fldCharType="separate"/>
      </w:r>
      <w:r w:rsidR="00434C4F">
        <w:rPr>
          <w:rFonts w:ascii="Times New Roman" w:eastAsiaTheme="minorEastAsia" w:hAnsi="Times New Roman"/>
          <w:szCs w:val="20"/>
          <w:lang w:eastAsia="zh-CN"/>
        </w:rPr>
        <w:t>[1]</w:t>
      </w:r>
      <w:r w:rsidR="00127747">
        <w:rPr>
          <w:rFonts w:ascii="Times New Roman" w:eastAsiaTheme="minorEastAsia" w:hAnsi="Times New Roman"/>
          <w:szCs w:val="20"/>
          <w:lang w:eastAsia="zh-CN"/>
        </w:rPr>
        <w:fldChar w:fldCharType="end"/>
      </w:r>
      <w:r w:rsidR="00127747">
        <w:rPr>
          <w:rFonts w:ascii="Times New Roman" w:eastAsiaTheme="minorEastAsia" w:hAnsi="Times New Roman"/>
          <w:szCs w:val="20"/>
          <w:lang w:eastAsia="zh-CN"/>
        </w:rPr>
        <w:t>, Section 10.1)</w:t>
      </w:r>
    </w:p>
    <w:tbl>
      <w:tblPr>
        <w:tblStyle w:val="af7"/>
        <w:tblW w:w="0" w:type="auto"/>
        <w:tblLook w:val="04A0" w:firstRow="1" w:lastRow="0" w:firstColumn="1" w:lastColumn="0" w:noHBand="0" w:noVBand="1"/>
      </w:tblPr>
      <w:tblGrid>
        <w:gridCol w:w="9074"/>
      </w:tblGrid>
      <w:tr w:rsidR="005628E8" w:rsidRPr="000236CC" w14:paraId="4C4AC575" w14:textId="77777777" w:rsidTr="00BC1DE6">
        <w:tc>
          <w:tcPr>
            <w:tcW w:w="9074" w:type="dxa"/>
          </w:tcPr>
          <w:p w14:paraId="3B679756" w14:textId="77777777" w:rsidR="005628E8" w:rsidRPr="000236CC" w:rsidRDefault="005628E8" w:rsidP="00BC1DE6">
            <w:pPr>
              <w:rPr>
                <w:rFonts w:ascii="Times New Roman" w:hAnsi="Times New Roman"/>
                <w:szCs w:val="20"/>
              </w:rPr>
            </w:pPr>
            <w:r w:rsidRPr="000236CC">
              <w:rPr>
                <w:rFonts w:ascii="Times New Roman" w:hAnsi="Times New Roman"/>
                <w:szCs w:val="20"/>
              </w:rPr>
              <w:t xml:space="preserve">For a search space set </w:t>
            </w:r>
            <m:oMath>
              <m:r>
                <w:rPr>
                  <w:rFonts w:ascii="Cambria Math" w:hAnsi="Cambria Math"/>
                  <w:szCs w:val="20"/>
                </w:rPr>
                <m:t>s</m:t>
              </m:r>
            </m:oMath>
            <w:r w:rsidRPr="000236CC">
              <w:rPr>
                <w:rFonts w:ascii="Times New Roman" w:hAnsi="Times New Roman"/>
                <w:szCs w:val="20"/>
              </w:rPr>
              <w:t xml:space="preserve"> associated with CORESET </w:t>
            </w:r>
            <m:oMath>
              <m:r>
                <w:rPr>
                  <w:rFonts w:ascii="Cambria Math" w:hAnsi="Cambria Math"/>
                  <w:szCs w:val="20"/>
                </w:rPr>
                <m:t>p</m:t>
              </m:r>
            </m:oMath>
            <w:r w:rsidRPr="000236CC">
              <w:rPr>
                <w:rFonts w:ascii="Times New Roman" w:hAnsi="Times New Roman"/>
                <w:szCs w:val="20"/>
              </w:rPr>
              <w:t xml:space="preserve">, the CCE indexes for aggregation level </w:t>
            </w:r>
            <m:oMath>
              <m:r>
                <w:rPr>
                  <w:rFonts w:ascii="Cambria Math" w:hAnsi="Cambria Math"/>
                  <w:szCs w:val="20"/>
                </w:rPr>
                <m:t>L</m:t>
              </m:r>
            </m:oMath>
            <w:r w:rsidRPr="000236CC">
              <w:rPr>
                <w:rFonts w:ascii="Times New Roman" w:hAnsi="Times New Roman"/>
                <w:szCs w:val="20"/>
              </w:rPr>
              <w:t xml:space="preserve"> corresponding to PDCCH candidate </w:t>
            </w: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s,n</m:t>
                      </m:r>
                    </m:e>
                    <m:sub>
                      <m:r>
                        <w:rPr>
                          <w:rFonts w:ascii="Cambria Math" w:hAnsi="Cambria Math"/>
                          <w:szCs w:val="20"/>
                        </w:rPr>
                        <m:t>CI</m:t>
                      </m:r>
                    </m:sub>
                  </m:sSub>
                </m:sub>
                <m:sup>
                  <m:r>
                    <w:rPr>
                      <w:rFonts w:ascii="Cambria Math" w:hAnsi="Cambria Math"/>
                      <w:szCs w:val="20"/>
                    </w:rPr>
                    <m:t>(L)</m:t>
                  </m:r>
                </m:sup>
              </m:sSubSup>
              <m:r>
                <m:rPr>
                  <m:sty m:val="p"/>
                </m:rPr>
                <w:rPr>
                  <w:rFonts w:ascii="Cambria Math" w:hAnsi="Cambria Math"/>
                  <w:szCs w:val="20"/>
                </w:rPr>
                <m:t xml:space="preserve"> </m:t>
              </m:r>
            </m:oMath>
            <w:r w:rsidRPr="000236CC">
              <w:rPr>
                <w:rFonts w:ascii="Times New Roman" w:hAnsi="Times New Roman"/>
                <w:szCs w:val="20"/>
              </w:rPr>
              <w:t xml:space="preserve"> of the search space set in slot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oMath>
            <w:r w:rsidRPr="000236CC">
              <w:rPr>
                <w:rFonts w:ascii="Times New Roman" w:hAnsi="Times New Roman"/>
                <w:szCs w:val="20"/>
              </w:rPr>
              <w:t xml:space="preserve"> for an active DL BWP of a serving cell corresponding to carrier indicator field value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sidRPr="000236CC">
              <w:rPr>
                <w:rFonts w:ascii="Times New Roman" w:hAnsi="Times New Roman"/>
                <w:szCs w:val="20"/>
              </w:rPr>
              <w:t xml:space="preserve"> are given by </w:t>
            </w:r>
          </w:p>
          <w:p w14:paraId="102590D1" w14:textId="77777777" w:rsidR="005628E8" w:rsidRPr="000236CC" w:rsidRDefault="005628E8" w:rsidP="00BC1DE6">
            <w:pPr>
              <w:pStyle w:val="EQ"/>
              <w:jc w:val="center"/>
              <w:rPr>
                <w:rFonts w:ascii="Times New Roman" w:hAnsi="Times New Roman"/>
              </w:rP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0C315BD9" w14:textId="77777777" w:rsidR="005628E8" w:rsidRPr="000236CC" w:rsidRDefault="005628E8" w:rsidP="00BC1DE6">
            <w:pPr>
              <w:rPr>
                <w:rFonts w:ascii="Times New Roman" w:hAnsi="Times New Roman"/>
                <w:szCs w:val="20"/>
              </w:rPr>
            </w:pPr>
            <w:r w:rsidRPr="000236CC">
              <w:rPr>
                <w:rFonts w:ascii="Times New Roman" w:hAnsi="Times New Roman"/>
                <w:szCs w:val="20"/>
              </w:rPr>
              <w:t>where</w:t>
            </w:r>
          </w:p>
          <w:p w14:paraId="5C9D56F7" w14:textId="77777777" w:rsidR="005628E8" w:rsidRPr="000236CC" w:rsidRDefault="005628E8" w:rsidP="00BC1DE6">
            <w:pPr>
              <w:jc w:val="both"/>
              <w:rPr>
                <w:rFonts w:ascii="Times New Roman" w:hAnsi="Times New Roman"/>
                <w:szCs w:val="20"/>
              </w:rPr>
            </w:pPr>
            <w:r w:rsidRPr="000236CC">
              <w:rPr>
                <w:rFonts w:ascii="Times New Roman" w:hAnsi="Times New Roman"/>
                <w:szCs w:val="20"/>
              </w:rPr>
              <w:t xml:space="preserve">for any CSS, </w:t>
            </w: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p,</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=0</m:t>
              </m:r>
            </m:oMath>
            <w:r w:rsidRPr="000236CC">
              <w:rPr>
                <w:rFonts w:ascii="Times New Roman" w:hAnsi="Times New Roman"/>
                <w:szCs w:val="20"/>
              </w:rPr>
              <w:t xml:space="preserve">; </w:t>
            </w:r>
          </w:p>
          <w:p w14:paraId="1B1E3858" w14:textId="77777777" w:rsidR="005628E8" w:rsidRPr="000236CC" w:rsidRDefault="005628E8" w:rsidP="00BC1DE6">
            <w:pPr>
              <w:jc w:val="both"/>
              <w:rPr>
                <w:rFonts w:ascii="Times New Roman" w:hAnsi="Times New Roman"/>
                <w:szCs w:val="20"/>
              </w:rPr>
            </w:pPr>
            <w:r w:rsidRPr="000236CC">
              <w:rPr>
                <w:rFonts w:ascii="Times New Roman" w:hAnsi="Times New Roman"/>
                <w:szCs w:val="20"/>
              </w:rPr>
              <w:t xml:space="preserve">for a USS, </w:t>
            </w: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p,</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sub>
              </m:sSub>
              <m:r>
                <w:rPr>
                  <w:rFonts w:ascii="Cambria Math" w:hAnsi="Cambria Math"/>
                  <w:szCs w:val="20"/>
                </w:rPr>
                <m:t>=</m:t>
              </m:r>
              <m:d>
                <m:dPr>
                  <m:ctrlPr>
                    <w:rPr>
                      <w:rFonts w:ascii="Cambria Math" w:hAnsi="Cambria Math"/>
                      <w:i/>
                      <w:szCs w:val="20"/>
                    </w:rPr>
                  </m:ctrlPr>
                </m:dPr>
                <m:e>
                  <m:sSub>
                    <m:sSubPr>
                      <m:ctrlPr>
                        <w:rPr>
                          <w:rFonts w:ascii="Cambria Math" w:hAnsi="Cambria Math"/>
                          <w:i/>
                          <w:szCs w:val="20"/>
                        </w:rPr>
                      </m:ctrlPr>
                    </m:sSubPr>
                    <m:e>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lang w:val="en-AU"/>
                        </w:rPr>
                        <m:t>⋅</m:t>
                      </m:r>
                      <m:r>
                        <w:rPr>
                          <w:rFonts w:ascii="Cambria Math" w:hAnsi="Cambria Math"/>
                          <w:szCs w:val="20"/>
                        </w:rPr>
                        <m:t>Y</m:t>
                      </m:r>
                    </m:e>
                    <m:sub>
                      <m:r>
                        <w:rPr>
                          <w:rFonts w:ascii="Cambria Math" w:hAnsi="Cambria Math"/>
                          <w:szCs w:val="20"/>
                        </w:rPr>
                        <m:t>p,</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s,f</m:t>
                          </m:r>
                        </m:sub>
                        <m:sup>
                          <m:r>
                            <w:rPr>
                              <w:rFonts w:ascii="Cambria Math" w:hAnsi="Cambria Math"/>
                              <w:szCs w:val="20"/>
                            </w:rPr>
                            <m:t>μ</m:t>
                          </m:r>
                        </m:sup>
                      </m:sSubSup>
                      <m:r>
                        <w:rPr>
                          <w:rFonts w:ascii="Cambria Math" w:hAnsi="Cambria Math"/>
                          <w:szCs w:val="20"/>
                        </w:rPr>
                        <m:t>-1</m:t>
                      </m:r>
                    </m:sub>
                  </m:sSub>
                </m:e>
              </m:d>
              <m:r>
                <w:rPr>
                  <w:rFonts w:ascii="Cambria Math" w:hAnsi="Cambria Math"/>
                  <w:szCs w:val="20"/>
                </w:rPr>
                <m:t>modD</m:t>
              </m:r>
            </m:oMath>
            <w:r w:rsidRPr="000236CC">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Y</m:t>
                  </m:r>
                </m:e>
                <m:sub>
                  <m:r>
                    <w:rPr>
                      <w:rFonts w:ascii="Cambria Math" w:hAnsi="Cambria Math"/>
                      <w:szCs w:val="20"/>
                    </w:rPr>
                    <m:t>p,-1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RNTI</m:t>
                  </m:r>
                </m:sub>
              </m:sSub>
              <m:r>
                <w:rPr>
                  <w:rFonts w:ascii="Cambria Math" w:hAnsi="Cambria Math"/>
                  <w:szCs w:val="20"/>
                </w:rPr>
                <m:t>≠0</m:t>
              </m:r>
            </m:oMath>
            <w:r w:rsidRPr="000236CC">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rPr>
                <m:t>=39827</m:t>
              </m:r>
            </m:oMath>
            <w:r w:rsidRPr="000236CC">
              <w:rPr>
                <w:rFonts w:ascii="Times New Roman" w:hAnsi="Times New Roman"/>
                <w:szCs w:val="20"/>
              </w:rPr>
              <w:t xml:space="preserve"> for </w:t>
            </w:r>
            <m:oMath>
              <m:r>
                <w:rPr>
                  <w:rFonts w:ascii="Cambria Math" w:hAnsi="Cambria Math"/>
                  <w:szCs w:val="20"/>
                </w:rPr>
                <m:t>pmod3=0</m:t>
              </m:r>
            </m:oMath>
            <w:r w:rsidRPr="000236CC">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rPr>
                <m:t>=39829</m:t>
              </m:r>
            </m:oMath>
            <w:r w:rsidRPr="000236CC">
              <w:rPr>
                <w:rFonts w:ascii="Times New Roman" w:hAnsi="Times New Roman"/>
                <w:szCs w:val="20"/>
              </w:rPr>
              <w:t xml:space="preserve"> for </w:t>
            </w:r>
            <m:oMath>
              <m:r>
                <w:rPr>
                  <w:rFonts w:ascii="Cambria Math" w:hAnsi="Cambria Math"/>
                  <w:szCs w:val="20"/>
                </w:rPr>
                <m:t>pmod3=1</m:t>
              </m:r>
            </m:oMath>
            <w:r w:rsidRPr="000236CC">
              <w:rPr>
                <w:rFonts w:ascii="Times New Roman" w:hAnsi="Times New Roman"/>
                <w:szCs w:val="20"/>
              </w:rPr>
              <w:t xml:space="preserve">, </w:t>
            </w:r>
            <m:oMath>
              <m:sSub>
                <m:sSubPr>
                  <m:ctrlPr>
                    <w:rPr>
                      <w:rFonts w:ascii="Cambria Math" w:hAnsi="Cambria Math"/>
                      <w:i/>
                      <w:szCs w:val="20"/>
                    </w:rPr>
                  </m:ctrlPr>
                </m:sSubPr>
                <m:e>
                  <m:r>
                    <w:rPr>
                      <w:rFonts w:ascii="Cambria Math" w:hAnsi="Cambria Math"/>
                      <w:szCs w:val="20"/>
                    </w:rPr>
                    <m:t>A</m:t>
                  </m:r>
                </m:e>
                <m:sub>
                  <m:r>
                    <w:rPr>
                      <w:rFonts w:ascii="Cambria Math" w:hAnsi="Cambria Math"/>
                      <w:szCs w:val="20"/>
                    </w:rPr>
                    <m:t>p</m:t>
                  </m:r>
                </m:sub>
              </m:sSub>
              <m:r>
                <w:rPr>
                  <w:rFonts w:ascii="Cambria Math" w:hAnsi="Cambria Math"/>
                  <w:szCs w:val="20"/>
                </w:rPr>
                <m:t>=39839</m:t>
              </m:r>
            </m:oMath>
            <w:r w:rsidRPr="000236CC">
              <w:rPr>
                <w:rFonts w:ascii="Times New Roman" w:hAnsi="Times New Roman"/>
                <w:szCs w:val="20"/>
              </w:rPr>
              <w:t xml:space="preserve"> for </w:t>
            </w:r>
            <m:oMath>
              <m:r>
                <w:rPr>
                  <w:rFonts w:ascii="Cambria Math" w:hAnsi="Cambria Math"/>
                  <w:szCs w:val="20"/>
                </w:rPr>
                <m:t>pmod3=2</m:t>
              </m:r>
            </m:oMath>
            <w:r w:rsidRPr="000236CC">
              <w:rPr>
                <w:rFonts w:ascii="Times New Roman" w:hAnsi="Times New Roman"/>
                <w:szCs w:val="20"/>
              </w:rPr>
              <w:t xml:space="preserve">, and </w:t>
            </w:r>
            <m:oMath>
              <m:r>
                <w:rPr>
                  <w:rFonts w:ascii="Cambria Math" w:hAnsi="Cambria Math"/>
                  <w:szCs w:val="20"/>
                </w:rPr>
                <m:t>D=65537</m:t>
              </m:r>
            </m:oMath>
            <w:r w:rsidRPr="000236CC">
              <w:rPr>
                <w:rFonts w:ascii="Times New Roman" w:hAnsi="Times New Roman"/>
                <w:szCs w:val="20"/>
              </w:rPr>
              <w:t>;</w:t>
            </w:r>
          </w:p>
          <w:p w14:paraId="7164500C" w14:textId="77777777" w:rsidR="005628E8" w:rsidRPr="000236CC" w:rsidRDefault="005628E8" w:rsidP="00BC1DE6">
            <w:pPr>
              <w:jc w:val="both"/>
              <w:rPr>
                <w:rFonts w:ascii="Times New Roman" w:hAnsi="Times New Roman"/>
                <w:szCs w:val="20"/>
              </w:rPr>
            </w:pPr>
            <m:oMath>
              <m:r>
                <w:rPr>
                  <w:rFonts w:ascii="Cambria Math" w:hAnsi="Cambria Math"/>
                  <w:szCs w:val="20"/>
                </w:rPr>
                <m:t>i=0,⋯,L-1</m:t>
              </m:r>
            </m:oMath>
            <w:r w:rsidRPr="000236CC">
              <w:rPr>
                <w:rFonts w:ascii="Times New Roman" w:hAnsi="Times New Roman"/>
                <w:szCs w:val="20"/>
              </w:rPr>
              <w:t>;</w:t>
            </w:r>
          </w:p>
          <w:p w14:paraId="305FD286" w14:textId="77777777" w:rsidR="005628E8" w:rsidRPr="000236CC" w:rsidRDefault="00B20EF7" w:rsidP="00BC1DE6">
            <w:pPr>
              <w:jc w:val="both"/>
              <w:rPr>
                <w:rFonts w:ascii="Times New Roman" w:hAnsi="Times New Roman"/>
                <w:szCs w:val="20"/>
              </w:rPr>
            </w:pP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oMath>
            <w:r w:rsidR="005628E8" w:rsidRPr="000236CC">
              <w:rPr>
                <w:rStyle w:val="a5"/>
                <w:rFonts w:ascii="Times New Roman" w:hAnsi="Times New Roman"/>
                <w:sz w:val="20"/>
                <w:szCs w:val="20"/>
                <w:lang w:val="x-none"/>
              </w:rPr>
              <w:t xml:space="preserve"> i</w:t>
            </w:r>
            <w:r w:rsidR="005628E8" w:rsidRPr="000236CC">
              <w:rPr>
                <w:rFonts w:ascii="Times New Roman" w:hAnsi="Times New Roman"/>
                <w:szCs w:val="20"/>
              </w:rPr>
              <w:t xml:space="preserve">s the number of CCEs, numbered from 0 to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CCE</m:t>
                  </m:r>
                  <m:r>
                    <w:rPr>
                      <w:rFonts w:ascii="Cambria Math" w:hAnsi="Cambria Math"/>
                      <w:szCs w:val="20"/>
                    </w:rPr>
                    <m:t>,p</m:t>
                  </m:r>
                </m:sub>
              </m:sSub>
              <m:r>
                <w:rPr>
                  <w:rFonts w:ascii="Cambria Math" w:hAnsi="Cambria Math"/>
                  <w:szCs w:val="20"/>
                </w:rPr>
                <m:t>-1</m:t>
              </m:r>
            </m:oMath>
            <w:r w:rsidR="005628E8" w:rsidRPr="000236CC">
              <w:rPr>
                <w:rFonts w:ascii="Times New Roman" w:hAnsi="Times New Roman"/>
                <w:szCs w:val="20"/>
              </w:rPr>
              <w:t xml:space="preserve">, in CORESET </w:t>
            </w:r>
            <m:oMath>
              <m:r>
                <w:rPr>
                  <w:rFonts w:ascii="Cambria Math" w:hAnsi="Cambria Math"/>
                  <w:szCs w:val="20"/>
                </w:rPr>
                <m:t>p</m:t>
              </m:r>
            </m:oMath>
            <w:r w:rsidR="005628E8" w:rsidRPr="000236CC">
              <w:rPr>
                <w:rFonts w:ascii="Times New Roman" w:hAnsi="Times New Roman"/>
                <w:noProof/>
                <w:szCs w:val="20"/>
              </w:rPr>
              <w:t xml:space="preserve"> and, if any, per RB set</w:t>
            </w:r>
            <w:r w:rsidR="005628E8" w:rsidRPr="000236CC">
              <w:rPr>
                <w:rFonts w:ascii="Times New Roman" w:hAnsi="Times New Roman"/>
                <w:szCs w:val="20"/>
              </w:rPr>
              <w:t xml:space="preserve">; </w:t>
            </w:r>
          </w:p>
          <w:p w14:paraId="671C2363" w14:textId="41154530" w:rsidR="005628E8" w:rsidRPr="000236CC" w:rsidRDefault="005628E8" w:rsidP="00BC1DE6">
            <w:pPr>
              <w:jc w:val="both"/>
              <w:rPr>
                <w:rFonts w:ascii="Times New Roman" w:hAnsi="Times New Roman"/>
                <w:noProof/>
                <w:color w:val="FF0000"/>
                <w:szCs w:val="20"/>
              </w:rPr>
            </w:pPr>
            <w:r w:rsidRPr="000236CC">
              <w:rPr>
                <w:rFonts w:ascii="Times New Roman" w:hAnsi="Times New Roman"/>
                <w:color w:val="FF0000"/>
                <w:szCs w:val="20"/>
              </w:rPr>
              <w:t xml:space="preserve">If </w:t>
            </w:r>
            <w:r w:rsidRPr="000236CC">
              <w:rPr>
                <w:rFonts w:ascii="Times New Roman" w:hAnsi="Times New Roman"/>
                <w:noProof/>
                <w:color w:val="FF0000"/>
                <w:szCs w:val="20"/>
              </w:rPr>
              <w:t>the serving cell is</w:t>
            </w:r>
            <w:r w:rsidR="00A67134">
              <w:rPr>
                <w:rFonts w:ascii="Times New Roman" w:hAnsi="Times New Roman"/>
                <w:noProof/>
                <w:color w:val="FF0000"/>
                <w:szCs w:val="20"/>
              </w:rPr>
              <w:t xml:space="preserve"> a</w:t>
            </w:r>
            <w:r w:rsidRPr="000236CC">
              <w:rPr>
                <w:rFonts w:ascii="Times New Roman" w:hAnsi="Times New Roman"/>
                <w:noProof/>
                <w:color w:val="FF0000"/>
                <w:szCs w:val="20"/>
              </w:rPr>
              <w:t xml:space="preserve"> primary cell and if</w:t>
            </w:r>
            <w:r w:rsidRPr="000236CC">
              <w:rPr>
                <w:rFonts w:ascii="Times New Roman" w:hAnsi="Times New Roman"/>
                <w:color w:val="FF0000"/>
                <w:szCs w:val="20"/>
              </w:rPr>
              <w:t xml:space="preserve"> </w:t>
            </w:r>
            <w:r w:rsidR="00A67134">
              <w:rPr>
                <w:rFonts w:ascii="Times New Roman" w:hAnsi="Times New Roman"/>
                <w:color w:val="FF0000"/>
                <w:szCs w:val="20"/>
              </w:rPr>
              <w:t xml:space="preserve">it </w:t>
            </w:r>
            <w:r w:rsidRPr="000236CC">
              <w:rPr>
                <w:rFonts w:ascii="Times New Roman" w:hAnsi="Times New Roman"/>
                <w:color w:val="FF0000"/>
                <w:szCs w:val="20"/>
              </w:rPr>
              <w:t xml:space="preserve">is </w:t>
            </w:r>
            <w:r w:rsidRPr="000236CC">
              <w:rPr>
                <w:rFonts w:ascii="Times New Roman" w:hAnsi="Times New Roman"/>
                <w:noProof/>
                <w:color w:val="FF0000"/>
                <w:szCs w:val="20"/>
              </w:rPr>
              <w:t xml:space="preserve">configured </w:t>
            </w:r>
            <w:r w:rsidR="00A67134">
              <w:rPr>
                <w:rFonts w:ascii="Times New Roman" w:hAnsi="Times New Roman"/>
                <w:noProof/>
                <w:color w:val="FF0000"/>
                <w:szCs w:val="20"/>
              </w:rPr>
              <w:t>to be</w:t>
            </w:r>
            <w:r w:rsidR="00A67134" w:rsidRPr="000236CC">
              <w:rPr>
                <w:rFonts w:ascii="Times New Roman" w:hAnsi="Times New Roman"/>
                <w:noProof/>
                <w:color w:val="FF0000"/>
                <w:szCs w:val="20"/>
              </w:rPr>
              <w:t xml:space="preserve"> </w:t>
            </w:r>
            <w:r w:rsidRPr="000236CC">
              <w:rPr>
                <w:rFonts w:ascii="Times New Roman" w:hAnsi="Times New Roman"/>
                <w:noProof/>
                <w:color w:val="FF0000"/>
                <w:szCs w:val="20"/>
              </w:rPr>
              <w:t>schedul</w:t>
            </w:r>
            <w:r w:rsidR="00A67134">
              <w:rPr>
                <w:rFonts w:ascii="Times New Roman" w:hAnsi="Times New Roman"/>
                <w:noProof/>
                <w:color w:val="FF0000"/>
                <w:szCs w:val="20"/>
              </w:rPr>
              <w:t>ed</w:t>
            </w:r>
            <w:r w:rsidRPr="000236CC">
              <w:rPr>
                <w:rFonts w:ascii="Times New Roman" w:hAnsi="Times New Roman"/>
                <w:noProof/>
                <w:color w:val="FF0000"/>
                <w:szCs w:val="20"/>
              </w:rPr>
              <w:t xml:space="preserve"> from </w:t>
            </w:r>
            <w:r w:rsidR="00A67134">
              <w:rPr>
                <w:rFonts w:ascii="Times New Roman" w:hAnsi="Times New Roman"/>
                <w:noProof/>
                <w:color w:val="FF0000"/>
                <w:szCs w:val="20"/>
              </w:rPr>
              <w:t xml:space="preserve">both </w:t>
            </w:r>
            <w:r w:rsidRPr="000236CC">
              <w:rPr>
                <w:rFonts w:ascii="Times New Roman" w:hAnsi="Times New Roman"/>
                <w:noProof/>
                <w:color w:val="FF0000"/>
                <w:szCs w:val="20"/>
              </w:rPr>
              <w:t>the primary cell and a secondary cell:</w:t>
            </w:r>
          </w:p>
          <w:p w14:paraId="3D867C75" w14:textId="77777777" w:rsidR="005628E8" w:rsidRPr="000049A9" w:rsidRDefault="005628E8" w:rsidP="005628E8">
            <w:pPr>
              <w:pStyle w:val="ae"/>
              <w:numPr>
                <w:ilvl w:val="0"/>
                <w:numId w:val="29"/>
              </w:numPr>
              <w:ind w:firstLineChars="0"/>
              <w:rPr>
                <w:rFonts w:ascii="Cambria Math" w:eastAsia="Times New Roman" w:hAnsi="Cambria Math"/>
                <w:i/>
                <w:sz w:val="20"/>
                <w:szCs w:val="20"/>
              </w:rPr>
            </w:pPr>
            <w:r w:rsidRPr="000049A9">
              <w:rPr>
                <w:rFonts w:ascii="Times New Roman" w:hAnsi="Times New Roman"/>
                <w:noProof/>
                <w:color w:val="FF0000"/>
                <w:sz w:val="20"/>
                <w:szCs w:val="20"/>
              </w:rPr>
              <w:t>for the scheduling on the primary cell from the primary cell,</w:t>
            </w:r>
            <w:r w:rsidRPr="000049A9">
              <w:rPr>
                <w:rFonts w:ascii="Cambria Math" w:hAnsi="Cambria Math"/>
                <w:i/>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r>
                <w:rPr>
                  <w:rFonts w:ascii="Cambria Math" w:hAnsi="Cambria Math"/>
                  <w:sz w:val="20"/>
                  <w:szCs w:val="20"/>
                </w:rPr>
                <m:t>=0</m:t>
              </m:r>
            </m:oMath>
          </w:p>
          <w:p w14:paraId="6B617921" w14:textId="77777777" w:rsidR="005628E8" w:rsidRPr="000049A9" w:rsidRDefault="005628E8" w:rsidP="005628E8">
            <w:pPr>
              <w:pStyle w:val="ae"/>
              <w:numPr>
                <w:ilvl w:val="0"/>
                <w:numId w:val="29"/>
              </w:numPr>
              <w:ind w:firstLineChars="0"/>
              <w:rPr>
                <w:rFonts w:ascii="Times New Roman" w:hAnsi="Times New Roman"/>
                <w:noProof/>
                <w:color w:val="FF0000"/>
                <w:sz w:val="20"/>
                <w:szCs w:val="20"/>
              </w:rPr>
            </w:pPr>
            <w:r w:rsidRPr="000049A9">
              <w:rPr>
                <w:rFonts w:ascii="Times New Roman" w:hAnsi="Times New Roman"/>
                <w:noProof/>
                <w:color w:val="FF0000"/>
                <w:sz w:val="20"/>
                <w:szCs w:val="20"/>
              </w:rPr>
              <w:t xml:space="preserve">for the scheduling on the primary cell from the secondary cell,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Pr="000049A9">
              <w:rPr>
                <w:rFonts w:ascii="Times New Roman" w:hAnsi="Times New Roman"/>
                <w:noProof/>
                <w:color w:val="FF0000"/>
                <w:sz w:val="20"/>
                <w:szCs w:val="20"/>
              </w:rPr>
              <w:t xml:space="preserve"> is the carrier indicator field value by CrossCarrierSchedulingConfig for the serving cell; </w:t>
            </w:r>
          </w:p>
          <w:p w14:paraId="1570E505" w14:textId="77777777" w:rsidR="005628E8" w:rsidRPr="000236CC" w:rsidRDefault="005628E8" w:rsidP="00BC1DE6">
            <w:pPr>
              <w:jc w:val="both"/>
              <w:rPr>
                <w:rFonts w:ascii="Times New Roman" w:eastAsiaTheme="minorEastAsia" w:hAnsi="Times New Roman"/>
                <w:noProof/>
                <w:color w:val="FF0000"/>
                <w:szCs w:val="20"/>
                <w:lang w:eastAsia="zh-CN"/>
              </w:rPr>
            </w:pPr>
            <w:r w:rsidRPr="000236CC">
              <w:rPr>
                <w:rFonts w:ascii="Times New Roman" w:hAnsi="Times New Roman"/>
                <w:noProof/>
                <w:color w:val="FF0000"/>
                <w:szCs w:val="20"/>
              </w:rPr>
              <w:t>Else</w:t>
            </w:r>
            <w:r w:rsidRPr="000236CC">
              <w:rPr>
                <w:rFonts w:ascii="Times New Roman" w:eastAsiaTheme="minorEastAsia" w:hAnsi="Times New Roman" w:hint="eastAsia"/>
                <w:noProof/>
                <w:color w:val="FF0000"/>
                <w:szCs w:val="20"/>
                <w:lang w:eastAsia="zh-CN"/>
              </w:rPr>
              <w:t>,</w:t>
            </w:r>
          </w:p>
          <w:p w14:paraId="270EB860" w14:textId="77777777" w:rsidR="005628E8" w:rsidRPr="000049A9" w:rsidRDefault="00B20EF7" w:rsidP="005628E8">
            <w:pPr>
              <w:pStyle w:val="ae"/>
              <w:numPr>
                <w:ilvl w:val="0"/>
                <w:numId w:val="30"/>
              </w:numPr>
              <w:ind w:firstLineChars="0"/>
              <w:rPr>
                <w:rFonts w:ascii="Times New Roman" w:hAnsi="Times New Roman"/>
                <w:sz w:val="20"/>
                <w:szCs w:val="20"/>
              </w:rPr>
            </w:pP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oMath>
            <w:r w:rsidR="005628E8" w:rsidRPr="000049A9">
              <w:rPr>
                <w:rFonts w:ascii="Times New Roman" w:hAnsi="Times New Roman"/>
                <w:noProof/>
                <w:sz w:val="20"/>
                <w:szCs w:val="20"/>
              </w:rPr>
              <w:t xml:space="preserve"> </w:t>
            </w:r>
            <w:r w:rsidR="005628E8" w:rsidRPr="000049A9">
              <w:rPr>
                <w:rFonts w:ascii="Times New Roman" w:hAnsi="Times New Roman"/>
                <w:sz w:val="20"/>
                <w:szCs w:val="20"/>
              </w:rPr>
              <w:t xml:space="preserve">is the carrier indicator field value if the UE is configured with a carrier indicator field by </w:t>
            </w:r>
            <w:proofErr w:type="spellStart"/>
            <w:r w:rsidR="005628E8" w:rsidRPr="000049A9">
              <w:rPr>
                <w:rFonts w:ascii="Times New Roman" w:hAnsi="Times New Roman"/>
                <w:i/>
                <w:sz w:val="20"/>
                <w:szCs w:val="20"/>
              </w:rPr>
              <w:t>CrossCarrierSchedulingConfig</w:t>
            </w:r>
            <w:proofErr w:type="spellEnd"/>
            <w:r w:rsidR="005628E8" w:rsidRPr="000049A9">
              <w:rPr>
                <w:rFonts w:ascii="Times New Roman" w:hAnsi="Times New Roman"/>
                <w:sz w:val="20"/>
                <w:szCs w:val="20"/>
              </w:rPr>
              <w:t xml:space="preserve"> for the serving cell on which PDCCH is monitored; otherwise, including for any CSS,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r>
                <w:rPr>
                  <w:rFonts w:ascii="Cambria Math" w:hAnsi="Cambria Math"/>
                  <w:sz w:val="20"/>
                  <w:szCs w:val="20"/>
                </w:rPr>
                <m:t>=0</m:t>
              </m:r>
            </m:oMath>
            <w:r w:rsidR="005628E8" w:rsidRPr="000049A9">
              <w:rPr>
                <w:rFonts w:ascii="Times New Roman" w:hAnsi="Times New Roman"/>
                <w:sz w:val="20"/>
                <w:szCs w:val="20"/>
              </w:rPr>
              <w:t>;</w:t>
            </w:r>
          </w:p>
          <w:p w14:paraId="7AC40041" w14:textId="77777777" w:rsidR="005628E8" w:rsidRPr="000236CC" w:rsidRDefault="00B20EF7" w:rsidP="00BC1DE6">
            <w:pPr>
              <w:pStyle w:val="a0"/>
              <w:rPr>
                <w:rFonts w:ascii="Times New Roman" w:eastAsiaTheme="minorEastAsia" w:hAnsi="Times New Roman"/>
                <w:szCs w:val="20"/>
                <w:lang w:eastAsia="zh-CN"/>
              </w:rPr>
            </w:pPr>
            <m:oMath>
              <m:sSubSup>
                <m:sSubSupPr>
                  <m:ctrlPr>
                    <w:rPr>
                      <w:rFonts w:ascii="Cambria Math" w:hAnsi="Cambria Math"/>
                      <w:i/>
                      <w:szCs w:val="20"/>
                    </w:rPr>
                  </m:ctrlPr>
                </m:sSubSupPr>
                <m:e>
                  <m:r>
                    <w:rPr>
                      <w:rFonts w:ascii="Cambria Math" w:hAnsi="Cambria Math"/>
                      <w:szCs w:val="20"/>
                    </w:rPr>
                    <m:t>m</m:t>
                  </m:r>
                </m:e>
                <m:sub>
                  <m:sSub>
                    <m:sSubPr>
                      <m:ctrlPr>
                        <w:rPr>
                          <w:rFonts w:ascii="Cambria Math" w:hAnsi="Cambria Math"/>
                          <w:i/>
                          <w:szCs w:val="20"/>
                        </w:rPr>
                      </m:ctrlPr>
                    </m:sSubPr>
                    <m:e>
                      <m:r>
                        <w:rPr>
                          <w:rFonts w:ascii="Cambria Math" w:hAnsi="Cambria Math"/>
                          <w:szCs w:val="20"/>
                        </w:rPr>
                        <m:t>s,n</m:t>
                      </m:r>
                    </m:e>
                    <m:sub>
                      <m:r>
                        <w:rPr>
                          <w:rFonts w:ascii="Cambria Math" w:hAnsi="Cambria Math"/>
                          <w:szCs w:val="20"/>
                        </w:rPr>
                        <m:t>CI</m:t>
                      </m:r>
                    </m:sub>
                  </m:sSub>
                </m:sub>
                <m:sup>
                  <m:r>
                    <w:rPr>
                      <w:rFonts w:ascii="Cambria Math" w:hAnsi="Cambria Math"/>
                      <w:szCs w:val="20"/>
                    </w:rPr>
                    <m:t>(L)</m:t>
                  </m:r>
                </m:sup>
              </m:sSubSup>
              <m:r>
                <w:rPr>
                  <w:rFonts w:ascii="Cambria Math" w:hAnsi="Cambria Math"/>
                  <w:szCs w:val="20"/>
                </w:rPr>
                <m:t>=0,⋯,</m:t>
              </m:r>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s,</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i/>
                          <w:szCs w:val="20"/>
                        </w:rPr>
                      </m:ctrlPr>
                    </m:dPr>
                    <m:e>
                      <m:r>
                        <w:rPr>
                          <w:rFonts w:ascii="Cambria Math" w:hAnsi="Cambria Math"/>
                          <w:szCs w:val="20"/>
                        </w:rPr>
                        <m:t>L</m:t>
                      </m:r>
                    </m:e>
                  </m:d>
                </m:sup>
              </m:sSubSup>
              <m:r>
                <w:rPr>
                  <w:rFonts w:ascii="Cambria Math" w:hAnsi="Cambria Math"/>
                  <w:noProof/>
                  <w:szCs w:val="20"/>
                </w:rPr>
                <m:t>-1</m:t>
              </m:r>
            </m:oMath>
            <w:r w:rsidR="005628E8" w:rsidRPr="000236CC">
              <w:rPr>
                <w:rFonts w:ascii="Times New Roman" w:hAnsi="Times New Roman"/>
                <w:szCs w:val="20"/>
              </w:rPr>
              <w:t xml:space="preserve">, where </w:t>
            </w:r>
            <m:oMath>
              <m:sSubSup>
                <m:sSubSupPr>
                  <m:ctrlPr>
                    <w:rPr>
                      <w:rFonts w:ascii="Cambria Math" w:hAnsi="Cambria Math"/>
                      <w:i/>
                      <w:szCs w:val="20"/>
                    </w:rPr>
                  </m:ctrlPr>
                </m:sSubSupPr>
                <m:e>
                  <m:r>
                    <w:rPr>
                      <w:rFonts w:ascii="Cambria Math" w:hAnsi="Cambria Math"/>
                      <w:szCs w:val="20"/>
                    </w:rPr>
                    <m:t>M</m:t>
                  </m:r>
                </m:e>
                <m:sub>
                  <m:r>
                    <w:rPr>
                      <w:rFonts w:ascii="Cambria Math" w:hAnsi="Cambria Math"/>
                      <w:szCs w:val="20"/>
                    </w:rPr>
                    <m:t>s,</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sub>
                <m:sup>
                  <m:d>
                    <m:dPr>
                      <m:ctrlPr>
                        <w:rPr>
                          <w:rFonts w:ascii="Cambria Math" w:hAnsi="Cambria Math"/>
                          <w:i/>
                          <w:szCs w:val="20"/>
                        </w:rPr>
                      </m:ctrlPr>
                    </m:dPr>
                    <m:e>
                      <m:r>
                        <w:rPr>
                          <w:rFonts w:ascii="Cambria Math" w:hAnsi="Cambria Math"/>
                          <w:szCs w:val="20"/>
                        </w:rPr>
                        <m:t>L</m:t>
                      </m:r>
                    </m:e>
                  </m:d>
                </m:sup>
              </m:sSubSup>
            </m:oMath>
            <w:r w:rsidR="005628E8" w:rsidRPr="000236CC">
              <w:rPr>
                <w:rFonts w:ascii="Times New Roman" w:hAnsi="Times New Roman"/>
                <w:szCs w:val="20"/>
              </w:rPr>
              <w:t xml:space="preserve"> is the number of PDCCH candidates</w:t>
            </w:r>
            <w:r w:rsidR="005628E8" w:rsidRPr="000236CC" w:rsidDel="0005338E">
              <w:rPr>
                <w:rFonts w:ascii="Times New Roman" w:hAnsi="Times New Roman"/>
                <w:szCs w:val="20"/>
              </w:rPr>
              <w:t xml:space="preserve"> </w:t>
            </w:r>
            <w:r w:rsidR="005628E8" w:rsidRPr="000236CC">
              <w:rPr>
                <w:rFonts w:ascii="Times New Roman" w:hAnsi="Times New Roman"/>
                <w:szCs w:val="20"/>
              </w:rPr>
              <w:t xml:space="preserve">the UE is configured to monitor for aggregation level </w:t>
            </w:r>
            <m:oMath>
              <m:r>
                <w:rPr>
                  <w:rFonts w:ascii="Cambria Math" w:eastAsia="Malgun Gothic" w:hAnsi="Cambria Math"/>
                  <w:szCs w:val="20"/>
                  <w:lang w:eastAsia="ko-KR"/>
                </w:rPr>
                <m:t>L</m:t>
              </m:r>
            </m:oMath>
            <w:r w:rsidR="005628E8" w:rsidRPr="000236CC">
              <w:rPr>
                <w:rFonts w:ascii="Times New Roman" w:hAnsi="Times New Roman"/>
                <w:szCs w:val="20"/>
              </w:rPr>
              <w:t xml:space="preserve"> of a search space set </w:t>
            </w:r>
            <m:oMath>
              <m:r>
                <w:rPr>
                  <w:rFonts w:ascii="Cambria Math" w:hAnsi="Cambria Math"/>
                  <w:szCs w:val="20"/>
                </w:rPr>
                <m:t>s</m:t>
              </m:r>
            </m:oMath>
            <w:r w:rsidR="005628E8" w:rsidRPr="000236CC">
              <w:rPr>
                <w:rFonts w:ascii="Times New Roman" w:hAnsi="Times New Roman"/>
                <w:szCs w:val="20"/>
              </w:rPr>
              <w:t xml:space="preserve"> for a serving cell corresponding to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CI</m:t>
                  </m:r>
                </m:sub>
              </m:sSub>
            </m:oMath>
            <w:r w:rsidR="005628E8" w:rsidRPr="000236CC">
              <w:rPr>
                <w:rFonts w:ascii="Times New Roman" w:hAnsi="Times New Roman"/>
                <w:szCs w:val="20"/>
              </w:rPr>
              <w:t>;</w:t>
            </w:r>
          </w:p>
        </w:tc>
      </w:tr>
    </w:tbl>
    <w:p w14:paraId="255754FE" w14:textId="67DFA6A4" w:rsidR="00CA5165" w:rsidRPr="00BE505B" w:rsidRDefault="00CA5165" w:rsidP="00CA5165">
      <w:pPr>
        <w:pStyle w:val="a7"/>
        <w:jc w:val="both"/>
        <w:rPr>
          <w:rFonts w:ascii="Times New Roman" w:eastAsiaTheme="minorEastAsia" w:hAnsi="Times New Roman"/>
          <w:b/>
          <w:bCs/>
          <w:lang w:eastAsia="zh-CN"/>
        </w:rPr>
      </w:pPr>
      <w:bookmarkStart w:id="4" w:name="_Ref95401584"/>
      <w:r w:rsidRPr="00BE505B">
        <w:rPr>
          <w:rFonts w:ascii="Times New Roman" w:hAnsi="Times New Roman"/>
          <w:b/>
          <w:bCs/>
        </w:rPr>
        <w:t xml:space="preserve">Observation </w:t>
      </w:r>
      <w:r w:rsidRPr="00BE505B">
        <w:rPr>
          <w:rFonts w:ascii="Times New Roman" w:hAnsi="Times New Roman"/>
          <w:b/>
          <w:bCs/>
        </w:rPr>
        <w:fldChar w:fldCharType="begin"/>
      </w:r>
      <w:r w:rsidRPr="00BE505B">
        <w:rPr>
          <w:rFonts w:ascii="Times New Roman" w:hAnsi="Times New Roman"/>
          <w:b/>
          <w:bCs/>
        </w:rPr>
        <w:instrText xml:space="preserve"> SEQ Observation \* ARABIC </w:instrText>
      </w:r>
      <w:r w:rsidRPr="00BE505B">
        <w:rPr>
          <w:rFonts w:ascii="Times New Roman" w:hAnsi="Times New Roman"/>
          <w:b/>
          <w:bCs/>
        </w:rPr>
        <w:fldChar w:fldCharType="separate"/>
      </w:r>
      <w:r w:rsidR="00434C4F">
        <w:rPr>
          <w:rFonts w:ascii="Times New Roman" w:hAnsi="Times New Roman"/>
          <w:b/>
          <w:bCs/>
          <w:noProof/>
        </w:rPr>
        <w:t>1</w:t>
      </w:r>
      <w:r w:rsidRPr="00BE505B">
        <w:rPr>
          <w:rFonts w:ascii="Times New Roman" w:hAnsi="Times New Roman"/>
          <w:b/>
          <w:bCs/>
        </w:rPr>
        <w:fldChar w:fldCharType="end"/>
      </w:r>
      <w:r w:rsidRPr="00BE505B">
        <w:rPr>
          <w:rFonts w:ascii="Times New Roman" w:hAnsi="Times New Roman"/>
          <w:b/>
          <w:bCs/>
        </w:rPr>
        <w:t xml:space="preserve">. When </w:t>
      </w:r>
      <w:proofErr w:type="spellStart"/>
      <w:r w:rsidRPr="00BE505B">
        <w:rPr>
          <w:rFonts w:ascii="Times New Roman" w:hAnsi="Times New Roman"/>
          <w:b/>
          <w:bCs/>
        </w:rPr>
        <w:t>sScell</w:t>
      </w:r>
      <w:proofErr w:type="spellEnd"/>
      <w:r w:rsidRPr="00BE505B">
        <w:rPr>
          <w:rFonts w:ascii="Times New Roman" w:hAnsi="Times New Roman"/>
          <w:b/>
          <w:bCs/>
        </w:rPr>
        <w:t xml:space="preserve"> scheduling P</w:t>
      </w:r>
      <w:r w:rsidR="007146A3" w:rsidRPr="007146A3">
        <w:rPr>
          <w:rFonts w:ascii="Times New Roman" w:hAnsi="Times New Roman"/>
          <w:b/>
          <w:bCs/>
        </w:rPr>
        <w:t>(S)</w:t>
      </w:r>
      <w:r w:rsidRPr="00BE505B">
        <w:rPr>
          <w:rFonts w:ascii="Times New Roman" w:hAnsi="Times New Roman"/>
          <w:b/>
          <w:bCs/>
        </w:rPr>
        <w:t xml:space="preserve">cell is configured,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CI</m:t>
            </m:r>
          </m:sub>
        </m:sSub>
      </m:oMath>
      <w:r w:rsidRPr="00BE505B">
        <w:rPr>
          <w:rFonts w:ascii="Times New Roman" w:hAnsi="Times New Roman"/>
          <w:b/>
          <w:bCs/>
        </w:rPr>
        <w:t xml:space="preserve"> for P</w:t>
      </w:r>
      <w:r w:rsidR="007146A3" w:rsidRPr="007146A3">
        <w:rPr>
          <w:rFonts w:ascii="Times New Roman" w:hAnsi="Times New Roman"/>
          <w:b/>
          <w:bCs/>
        </w:rPr>
        <w:t>(S)</w:t>
      </w:r>
      <w:r w:rsidRPr="00BE505B">
        <w:rPr>
          <w:rFonts w:ascii="Times New Roman" w:hAnsi="Times New Roman"/>
          <w:b/>
          <w:bCs/>
        </w:rPr>
        <w:t xml:space="preserve">cell self-scheduling </w:t>
      </w:r>
      <w:r w:rsidR="00E24A6B">
        <w:rPr>
          <w:rFonts w:ascii="Times New Roman" w:hAnsi="Times New Roman"/>
          <w:b/>
          <w:bCs/>
        </w:rPr>
        <w:t>would</w:t>
      </w:r>
      <w:r w:rsidR="00E24A6B" w:rsidRPr="00BE505B">
        <w:rPr>
          <w:rFonts w:ascii="Times New Roman" w:hAnsi="Times New Roman"/>
          <w:b/>
          <w:bCs/>
        </w:rPr>
        <w:t xml:space="preserve"> </w:t>
      </w:r>
      <w:r w:rsidRPr="00BE505B">
        <w:rPr>
          <w:rFonts w:ascii="Times New Roman" w:hAnsi="Times New Roman"/>
          <w:b/>
          <w:bCs/>
        </w:rPr>
        <w:t>be set to a reserved field if directly follow</w:t>
      </w:r>
      <w:r w:rsidR="00972F1C">
        <w:rPr>
          <w:rFonts w:ascii="Times New Roman" w:hAnsi="Times New Roman"/>
          <w:b/>
          <w:bCs/>
        </w:rPr>
        <w:t>ing</w:t>
      </w:r>
      <w:r w:rsidRPr="00BE505B">
        <w:rPr>
          <w:rFonts w:ascii="Times New Roman" w:hAnsi="Times New Roman"/>
          <w:b/>
          <w:bCs/>
        </w:rPr>
        <w:t xml:space="preserve"> the legacy spec as the CIF in DCI for P</w:t>
      </w:r>
      <w:r w:rsidR="007146A3" w:rsidRPr="007146A3">
        <w:rPr>
          <w:rFonts w:ascii="Times New Roman" w:hAnsi="Times New Roman"/>
          <w:b/>
          <w:bCs/>
        </w:rPr>
        <w:t>(S)</w:t>
      </w:r>
      <w:r w:rsidRPr="00BE505B">
        <w:rPr>
          <w:rFonts w:ascii="Times New Roman" w:hAnsi="Times New Roman"/>
          <w:b/>
          <w:bCs/>
        </w:rPr>
        <w:t>cell self-scheduling is considered reserved.</w:t>
      </w:r>
    </w:p>
    <w:p w14:paraId="51D8F92F" w14:textId="1B99D27F" w:rsidR="005628E8" w:rsidRDefault="005628E8" w:rsidP="003C6557">
      <w:pPr>
        <w:pStyle w:val="a0"/>
        <w:spacing w:before="120"/>
        <w:rPr>
          <w:rFonts w:ascii="Times New Roman" w:hAnsi="Times New Roman"/>
          <w:b/>
          <w:szCs w:val="20"/>
        </w:rPr>
      </w:pPr>
      <w:r w:rsidRPr="00BE505B">
        <w:rPr>
          <w:rFonts w:ascii="Times New Roman" w:hAnsi="Times New Roman"/>
          <w:b/>
          <w:szCs w:val="20"/>
        </w:rPr>
        <w:t xml:space="preserve">Proposal </w:t>
      </w:r>
      <w:r w:rsidRPr="00BE505B">
        <w:rPr>
          <w:rFonts w:ascii="Times New Roman" w:hAnsi="Times New Roman"/>
          <w:b/>
          <w:szCs w:val="20"/>
        </w:rPr>
        <w:fldChar w:fldCharType="begin"/>
      </w:r>
      <w:r w:rsidRPr="00BE505B">
        <w:rPr>
          <w:rFonts w:ascii="Times New Roman" w:hAnsi="Times New Roman"/>
          <w:b/>
          <w:szCs w:val="20"/>
        </w:rPr>
        <w:instrText xml:space="preserve"> SEQ Proposal \* ARABIC </w:instrText>
      </w:r>
      <w:r w:rsidRPr="00BE505B">
        <w:rPr>
          <w:rFonts w:ascii="Times New Roman" w:hAnsi="Times New Roman"/>
          <w:b/>
          <w:szCs w:val="20"/>
        </w:rPr>
        <w:fldChar w:fldCharType="separate"/>
      </w:r>
      <w:r w:rsidR="00434C4F">
        <w:rPr>
          <w:rFonts w:ascii="Times New Roman" w:hAnsi="Times New Roman"/>
          <w:b/>
          <w:noProof/>
          <w:szCs w:val="20"/>
        </w:rPr>
        <w:t>1</w:t>
      </w:r>
      <w:r w:rsidRPr="00BE505B">
        <w:rPr>
          <w:rFonts w:ascii="Times New Roman" w:hAnsi="Times New Roman"/>
          <w:b/>
          <w:szCs w:val="20"/>
        </w:rPr>
        <w:fldChar w:fldCharType="end"/>
      </w:r>
      <w:r w:rsidRPr="00BE505B">
        <w:rPr>
          <w:rFonts w:ascii="Times New Roman" w:hAnsi="Times New Roman"/>
          <w:b/>
          <w:szCs w:val="20"/>
        </w:rPr>
        <w:t xml:space="preserve">: </w:t>
      </w:r>
      <w:r w:rsidR="00E9689B" w:rsidRPr="00BE505B">
        <w:rPr>
          <w:rFonts w:ascii="Times New Roman" w:hAnsi="Times New Roman"/>
          <w:b/>
          <w:szCs w:val="20"/>
        </w:rPr>
        <w:t>W</w:t>
      </w:r>
      <w:r w:rsidRPr="00BE505B">
        <w:rPr>
          <w:rFonts w:ascii="Times New Roman" w:hAnsi="Times New Roman"/>
          <w:b/>
          <w:szCs w:val="20"/>
        </w:rPr>
        <w:t xml:space="preserve">hen </w:t>
      </w:r>
      <w:proofErr w:type="spellStart"/>
      <w:r w:rsidRPr="00BE505B">
        <w:rPr>
          <w:rFonts w:ascii="Times New Roman" w:hAnsi="Times New Roman"/>
          <w:b/>
          <w:szCs w:val="20"/>
        </w:rPr>
        <w:t>sScell</w:t>
      </w:r>
      <w:proofErr w:type="spellEnd"/>
      <w:r w:rsidRPr="00BE505B">
        <w:rPr>
          <w:rFonts w:ascii="Times New Roman" w:hAnsi="Times New Roman"/>
          <w:b/>
          <w:szCs w:val="20"/>
        </w:rPr>
        <w:t xml:space="preserve"> scheduling P</w:t>
      </w:r>
      <w:r w:rsidR="007146A3" w:rsidRPr="007146A3">
        <w:rPr>
          <w:rFonts w:ascii="Times New Roman" w:hAnsi="Times New Roman"/>
          <w:b/>
          <w:bCs/>
        </w:rPr>
        <w:t>(S)</w:t>
      </w:r>
      <w:r w:rsidRPr="00BE505B">
        <w:rPr>
          <w:rFonts w:ascii="Times New Roman" w:hAnsi="Times New Roman"/>
          <w:b/>
          <w:szCs w:val="20"/>
        </w:rPr>
        <w:t xml:space="preserve">cell is configured, </w:t>
      </w:r>
      <m:oMath>
        <m:sSub>
          <m:sSubPr>
            <m:ctrlPr>
              <w:rPr>
                <w:rFonts w:ascii="Cambria Math" w:hAnsi="Cambria Math"/>
                <w:b/>
                <w:szCs w:val="20"/>
              </w:rPr>
            </m:ctrlPr>
          </m:sSubPr>
          <m:e>
            <m:r>
              <m:rPr>
                <m:sty m:val="bi"/>
              </m:rPr>
              <w:rPr>
                <w:rFonts w:ascii="Cambria Math" w:hAnsi="Cambria Math"/>
                <w:szCs w:val="20"/>
              </w:rPr>
              <m:t>n</m:t>
            </m:r>
          </m:e>
          <m:sub>
            <m:r>
              <m:rPr>
                <m:sty m:val="bi"/>
              </m:rPr>
              <w:rPr>
                <w:rFonts w:ascii="Cambria Math" w:hAnsi="Cambria Math"/>
                <w:szCs w:val="20"/>
              </w:rPr>
              <m:t>CI</m:t>
            </m:r>
          </m:sub>
        </m:sSub>
      </m:oMath>
      <w:r w:rsidRPr="00BE505B">
        <w:rPr>
          <w:rFonts w:ascii="Times New Roman" w:hAnsi="Times New Roman"/>
          <w:b/>
          <w:szCs w:val="20"/>
        </w:rPr>
        <w:t xml:space="preserve"> for P</w:t>
      </w:r>
      <w:r w:rsidR="007146A3" w:rsidRPr="007146A3">
        <w:rPr>
          <w:rFonts w:ascii="Times New Roman" w:hAnsi="Times New Roman"/>
          <w:b/>
          <w:bCs/>
        </w:rPr>
        <w:t>(S)</w:t>
      </w:r>
      <w:r w:rsidRPr="00BE505B">
        <w:rPr>
          <w:rFonts w:ascii="Times New Roman" w:hAnsi="Times New Roman"/>
          <w:b/>
          <w:szCs w:val="20"/>
        </w:rPr>
        <w:t xml:space="preserve">cell </w:t>
      </w:r>
      <w:r w:rsidR="00CA5165" w:rsidRPr="00BE505B">
        <w:rPr>
          <w:rFonts w:ascii="Times New Roman" w:hAnsi="Times New Roman"/>
          <w:b/>
          <w:szCs w:val="20"/>
        </w:rPr>
        <w:t>self-</w:t>
      </w:r>
      <w:r w:rsidRPr="00BE505B">
        <w:rPr>
          <w:rFonts w:ascii="Times New Roman" w:hAnsi="Times New Roman"/>
          <w:b/>
          <w:szCs w:val="20"/>
        </w:rPr>
        <w:t>scheduling is 0, and adopt</w:t>
      </w:r>
      <w:r w:rsidR="00127747">
        <w:rPr>
          <w:rFonts w:ascii="Times New Roman" w:hAnsi="Times New Roman"/>
          <w:b/>
          <w:szCs w:val="20"/>
        </w:rPr>
        <w:t xml:space="preserve"> </w:t>
      </w:r>
      <w:r w:rsidRPr="00BE505B">
        <w:rPr>
          <w:rFonts w:ascii="Times New Roman" w:hAnsi="Times New Roman"/>
          <w:b/>
          <w:szCs w:val="20"/>
        </w:rPr>
        <w:t>TP#</w:t>
      </w:r>
      <w:bookmarkEnd w:id="4"/>
      <w:r w:rsidR="00EC4FDB">
        <w:rPr>
          <w:rFonts w:ascii="Times New Roman" w:hAnsi="Times New Roman"/>
          <w:b/>
          <w:szCs w:val="20"/>
        </w:rPr>
        <w:t>1</w:t>
      </w:r>
      <w:r w:rsidR="007146A3" w:rsidRPr="00BE505B">
        <w:rPr>
          <w:rFonts w:ascii="Times New Roman" w:hAnsi="Times New Roman"/>
          <w:b/>
          <w:szCs w:val="20"/>
        </w:rPr>
        <w:t xml:space="preserve"> </w:t>
      </w:r>
      <w:r w:rsidR="00CA5165" w:rsidRPr="00BE505B">
        <w:rPr>
          <w:rFonts w:ascii="Times New Roman" w:eastAsiaTheme="minorEastAsia" w:hAnsi="Times New Roman"/>
          <w:b/>
          <w:szCs w:val="20"/>
          <w:lang w:eastAsia="zh-CN"/>
        </w:rPr>
        <w:t>for</w:t>
      </w:r>
      <w:r w:rsidR="00CA5165" w:rsidRPr="00BE505B">
        <w:rPr>
          <w:rFonts w:ascii="Times New Roman" w:hAnsi="Times New Roman"/>
          <w:b/>
          <w:szCs w:val="20"/>
        </w:rPr>
        <w:t xml:space="preserve"> 38.213</w:t>
      </w:r>
      <w:r w:rsidR="00127747">
        <w:rPr>
          <w:rFonts w:ascii="Times New Roman" w:hAnsi="Times New Roman"/>
          <w:b/>
          <w:szCs w:val="20"/>
        </w:rPr>
        <w:t>.</w:t>
      </w:r>
    </w:p>
    <w:p w14:paraId="779B0D82" w14:textId="77777777" w:rsidR="009A2833" w:rsidRDefault="009A2833" w:rsidP="009A2833">
      <w:pPr>
        <w:pStyle w:val="20"/>
        <w:numPr>
          <w:ilvl w:val="1"/>
          <w:numId w:val="12"/>
        </w:numPr>
        <w:rPr>
          <w:rFonts w:eastAsia="宋体"/>
          <w:b w:val="0"/>
          <w:sz w:val="30"/>
          <w:szCs w:val="30"/>
        </w:rPr>
      </w:pPr>
      <w:bookmarkStart w:id="5" w:name="_Ref47368168"/>
      <w:bookmarkStart w:id="6" w:name="_Ref521492551"/>
      <w:bookmarkStart w:id="7" w:name="PP12"/>
      <w:r>
        <w:rPr>
          <w:rFonts w:eastAsia="宋体" w:hint="eastAsia"/>
          <w:b w:val="0"/>
          <w:sz w:val="30"/>
          <w:szCs w:val="30"/>
        </w:rPr>
        <w:t>H</w:t>
      </w:r>
      <w:r>
        <w:rPr>
          <w:rFonts w:eastAsia="宋体"/>
          <w:b w:val="0"/>
          <w:sz w:val="30"/>
          <w:szCs w:val="30"/>
        </w:rPr>
        <w:t xml:space="preserve">andling of </w:t>
      </w:r>
      <w:proofErr w:type="spellStart"/>
      <w:r>
        <w:rPr>
          <w:rFonts w:eastAsia="宋体"/>
          <w:b w:val="0"/>
          <w:sz w:val="30"/>
          <w:szCs w:val="30"/>
        </w:rPr>
        <w:t>sScell</w:t>
      </w:r>
      <w:proofErr w:type="spellEnd"/>
      <w:r>
        <w:rPr>
          <w:rFonts w:eastAsia="宋体"/>
          <w:b w:val="0"/>
          <w:sz w:val="30"/>
          <w:szCs w:val="30"/>
        </w:rPr>
        <w:t xml:space="preserve"> deactivation/dormancy</w:t>
      </w:r>
    </w:p>
    <w:p w14:paraId="126227B2" w14:textId="77777777" w:rsidR="009A2833" w:rsidRDefault="009A2833" w:rsidP="009A2833">
      <w:pPr>
        <w:pStyle w:val="a0"/>
        <w:rPr>
          <w:rFonts w:ascii="Times New Roman" w:eastAsiaTheme="minorEastAsia" w:hAnsi="Times New Roman"/>
          <w:szCs w:val="20"/>
          <w:lang w:eastAsia="zh-CN"/>
        </w:rPr>
      </w:pPr>
      <w:r w:rsidRPr="00A85ADA">
        <w:rPr>
          <w:rFonts w:eastAsiaTheme="minorEastAsia"/>
          <w:noProof/>
          <w:lang w:eastAsia="zh-CN"/>
        </w:rPr>
        <mc:AlternateContent>
          <mc:Choice Requires="wps">
            <w:drawing>
              <wp:anchor distT="45720" distB="45720" distL="114300" distR="114300" simplePos="0" relativeHeight="251659264" behindDoc="0" locked="0" layoutInCell="1" allowOverlap="1" wp14:anchorId="7DC1E762" wp14:editId="12D68A53">
                <wp:simplePos x="0" y="0"/>
                <wp:positionH relativeFrom="margin">
                  <wp:align>right</wp:align>
                </wp:positionH>
                <wp:positionV relativeFrom="paragraph">
                  <wp:posOffset>366395</wp:posOffset>
                </wp:positionV>
                <wp:extent cx="5734050" cy="1156335"/>
                <wp:effectExtent l="0" t="0" r="19050" b="24765"/>
                <wp:wrapSquare wrapText="bothSides"/>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156335"/>
                        </a:xfrm>
                        <a:prstGeom prst="rect">
                          <a:avLst/>
                        </a:prstGeom>
                        <a:solidFill>
                          <a:srgbClr val="FFFFFF"/>
                        </a:solidFill>
                        <a:ln w="9525">
                          <a:solidFill>
                            <a:srgbClr val="000000"/>
                          </a:solidFill>
                          <a:miter lim="800000"/>
                          <a:headEnd/>
                          <a:tailEnd/>
                        </a:ln>
                      </wps:spPr>
                      <wps:txbx>
                        <w:txbxContent>
                          <w:p w14:paraId="7B42D60E" w14:textId="77777777" w:rsidR="00F87846" w:rsidRDefault="00F87846" w:rsidP="009A2833">
                            <w:pPr>
                              <w:rPr>
                                <w:rFonts w:ascii="Times" w:eastAsia="Batang" w:hAnsi="Times"/>
                                <w:b/>
                                <w:bCs/>
                                <w:highlight w:val="green"/>
                              </w:rPr>
                            </w:pPr>
                            <w:r>
                              <w:rPr>
                                <w:rFonts w:ascii="Times" w:eastAsia="Batang" w:hAnsi="Times"/>
                                <w:b/>
                                <w:bCs/>
                                <w:highlight w:val="green"/>
                              </w:rPr>
                              <w:t>Agreement</w:t>
                            </w:r>
                          </w:p>
                          <w:p w14:paraId="4E1AD3C4" w14:textId="77777777" w:rsidR="00F87846" w:rsidRDefault="00F87846" w:rsidP="009A2833">
                            <w:pPr>
                              <w:numPr>
                                <w:ilvl w:val="0"/>
                                <w:numId w:val="13"/>
                              </w:numPr>
                              <w:tabs>
                                <w:tab w:val="left" w:pos="1440"/>
                              </w:tabs>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CA activation/deactivation operation for the </w:t>
                            </w:r>
                            <w:proofErr w:type="spellStart"/>
                            <w:r>
                              <w:rPr>
                                <w:rFonts w:ascii="Times" w:eastAsia="Batang" w:hAnsi="Times"/>
                                <w:lang w:eastAsia="zh-CN"/>
                              </w:rPr>
                              <w:t>sSCell</w:t>
                            </w:r>
                            <w:proofErr w:type="spellEnd"/>
                            <w:r>
                              <w:rPr>
                                <w:rFonts w:ascii="Times" w:eastAsia="Batang" w:hAnsi="Times"/>
                                <w:lang w:eastAsia="zh-CN"/>
                              </w:rPr>
                              <w:t xml:space="preserve"> is supported</w:t>
                            </w:r>
                          </w:p>
                          <w:p w14:paraId="763AE9A1" w14:textId="77777777" w:rsidR="00F87846" w:rsidRDefault="00F87846" w:rsidP="009A2833">
                            <w:pPr>
                              <w:tabs>
                                <w:tab w:val="left" w:pos="240"/>
                              </w:tabs>
                              <w:spacing w:after="120" w:line="259" w:lineRule="auto"/>
                              <w:contextualSpacing/>
                              <w:rPr>
                                <w:rFonts w:ascii="Times New Roman" w:eastAsia="Calibri" w:hAnsi="Times New Roman"/>
                                <w:sz w:val="18"/>
                              </w:rPr>
                            </w:pPr>
                          </w:p>
                          <w:p w14:paraId="4D21C71D" w14:textId="77777777" w:rsidR="00F87846" w:rsidRPr="00277C1A" w:rsidRDefault="00F87846" w:rsidP="009A2833">
                            <w:pPr>
                              <w:rPr>
                                <w:rFonts w:ascii="Times" w:eastAsia="Batang" w:hAnsi="Times"/>
                                <w:b/>
                                <w:bCs/>
                                <w:highlight w:val="green"/>
                              </w:rPr>
                            </w:pPr>
                            <w:r w:rsidRPr="00277C1A">
                              <w:rPr>
                                <w:rFonts w:ascii="Times" w:eastAsia="Batang" w:hAnsi="Times"/>
                                <w:b/>
                                <w:bCs/>
                                <w:highlight w:val="green"/>
                              </w:rPr>
                              <w:t>Agreement</w:t>
                            </w:r>
                          </w:p>
                          <w:p w14:paraId="23E086AB" w14:textId="77777777" w:rsidR="00F87846" w:rsidRPr="00277C1A" w:rsidRDefault="00F87846" w:rsidP="009A2833">
                            <w:pPr>
                              <w:numPr>
                                <w:ilvl w:val="0"/>
                                <w:numId w:val="13"/>
                              </w:numPr>
                              <w:tabs>
                                <w:tab w:val="left" w:pos="1440"/>
                              </w:tabs>
                              <w:contextualSpacing/>
                              <w:rPr>
                                <w:rFonts w:ascii="Times" w:eastAsia="Batang" w:hAnsi="Times"/>
                                <w:lang w:eastAsia="zh-CN"/>
                              </w:rPr>
                            </w:pPr>
                            <w:r w:rsidRPr="00277C1A">
                              <w:rPr>
                                <w:rFonts w:ascii="Times" w:eastAsia="Batang" w:hAnsi="Times" w:hint="eastAsia"/>
                                <w:lang w:eastAsia="zh-CN"/>
                              </w:rPr>
                              <w:t>S</w:t>
                            </w:r>
                            <w:r w:rsidRPr="00277C1A">
                              <w:rPr>
                                <w:rFonts w:ascii="Times" w:eastAsia="Batang" w:hAnsi="Times"/>
                                <w:lang w:eastAsia="zh-CN"/>
                              </w:rPr>
                              <w:t xml:space="preserve">pecification supports dormant BWP operation on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for a UE is configured CCS from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to P(S)Cell.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C1E762" id="_x0000_t202" coordsize="21600,21600" o:spt="202" path="m,l,21600r21600,l21600,xe">
                <v:stroke joinstyle="miter"/>
                <v:path gradientshapeok="t" o:connecttype="rect"/>
              </v:shapetype>
              <v:shape id="文本框 12" o:spid="_x0000_s1026" type="#_x0000_t202" style="position:absolute;left:0;text-align:left;margin-left:400.3pt;margin-top:28.85pt;width:451.5pt;height:91.0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">
                <v:textbox>
                  <w:txbxContent>
                    <w:p w14:paraId="7B42D60E" w14:textId="77777777" w:rsidR="00F87846" w:rsidRDefault="00F87846" w:rsidP="009A2833">
                      <w:pPr>
                        <w:rPr>
                          <w:rFonts w:ascii="Times" w:eastAsia="Batang" w:hAnsi="Times"/>
                          <w:b/>
                          <w:bCs/>
                          <w:highlight w:val="green"/>
                        </w:rPr>
                      </w:pPr>
                      <w:r>
                        <w:rPr>
                          <w:rFonts w:ascii="Times" w:eastAsia="Batang" w:hAnsi="Times"/>
                          <w:b/>
                          <w:bCs/>
                          <w:highlight w:val="green"/>
                        </w:rPr>
                        <w:t>Agreement</w:t>
                      </w:r>
                    </w:p>
                    <w:p w14:paraId="4E1AD3C4" w14:textId="77777777" w:rsidR="00F87846" w:rsidRDefault="00F87846" w:rsidP="009A2833">
                      <w:pPr>
                        <w:numPr>
                          <w:ilvl w:val="0"/>
                          <w:numId w:val="13"/>
                        </w:numPr>
                        <w:tabs>
                          <w:tab w:val="left" w:pos="1440"/>
                        </w:tabs>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CA activation/deactivation operation for the </w:t>
                      </w:r>
                      <w:proofErr w:type="spellStart"/>
                      <w:r>
                        <w:rPr>
                          <w:rFonts w:ascii="Times" w:eastAsia="Batang" w:hAnsi="Times"/>
                          <w:lang w:eastAsia="zh-CN"/>
                        </w:rPr>
                        <w:t>sSCell</w:t>
                      </w:r>
                      <w:proofErr w:type="spellEnd"/>
                      <w:r>
                        <w:rPr>
                          <w:rFonts w:ascii="Times" w:eastAsia="Batang" w:hAnsi="Times"/>
                          <w:lang w:eastAsia="zh-CN"/>
                        </w:rPr>
                        <w:t xml:space="preserve"> is supported</w:t>
                      </w:r>
                    </w:p>
                    <w:p w14:paraId="763AE9A1" w14:textId="77777777" w:rsidR="00F87846" w:rsidRDefault="00F87846" w:rsidP="009A2833">
                      <w:pPr>
                        <w:tabs>
                          <w:tab w:val="left" w:pos="240"/>
                        </w:tabs>
                        <w:spacing w:after="120" w:line="259" w:lineRule="auto"/>
                        <w:contextualSpacing/>
                        <w:rPr>
                          <w:rFonts w:ascii="Times New Roman" w:eastAsia="Calibri" w:hAnsi="Times New Roman"/>
                          <w:sz w:val="18"/>
                        </w:rPr>
                      </w:pPr>
                    </w:p>
                    <w:p w14:paraId="4D21C71D" w14:textId="77777777" w:rsidR="00F87846" w:rsidRPr="00277C1A" w:rsidRDefault="00F87846" w:rsidP="009A2833">
                      <w:pPr>
                        <w:rPr>
                          <w:rFonts w:ascii="Times" w:eastAsia="Batang" w:hAnsi="Times"/>
                          <w:b/>
                          <w:bCs/>
                          <w:highlight w:val="green"/>
                        </w:rPr>
                      </w:pPr>
                      <w:r w:rsidRPr="00277C1A">
                        <w:rPr>
                          <w:rFonts w:ascii="Times" w:eastAsia="Batang" w:hAnsi="Times"/>
                          <w:b/>
                          <w:bCs/>
                          <w:highlight w:val="green"/>
                        </w:rPr>
                        <w:t>Agreement</w:t>
                      </w:r>
                    </w:p>
                    <w:p w14:paraId="23E086AB" w14:textId="77777777" w:rsidR="00F87846" w:rsidRPr="00277C1A" w:rsidRDefault="00F87846" w:rsidP="009A2833">
                      <w:pPr>
                        <w:numPr>
                          <w:ilvl w:val="0"/>
                          <w:numId w:val="13"/>
                        </w:numPr>
                        <w:tabs>
                          <w:tab w:val="left" w:pos="1440"/>
                        </w:tabs>
                        <w:contextualSpacing/>
                        <w:rPr>
                          <w:rFonts w:ascii="Times" w:eastAsia="Batang" w:hAnsi="Times"/>
                          <w:lang w:eastAsia="zh-CN"/>
                        </w:rPr>
                      </w:pPr>
                      <w:r w:rsidRPr="00277C1A">
                        <w:rPr>
                          <w:rFonts w:ascii="Times" w:eastAsia="Batang" w:hAnsi="Times" w:hint="eastAsia"/>
                          <w:lang w:eastAsia="zh-CN"/>
                        </w:rPr>
                        <w:t>S</w:t>
                      </w:r>
                      <w:r w:rsidRPr="00277C1A">
                        <w:rPr>
                          <w:rFonts w:ascii="Times" w:eastAsia="Batang" w:hAnsi="Times"/>
                          <w:lang w:eastAsia="zh-CN"/>
                        </w:rPr>
                        <w:t xml:space="preserve">pecification supports dormant BWP operation on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for a UE is configured CCS from </w:t>
                      </w:r>
                      <w:proofErr w:type="spellStart"/>
                      <w:r w:rsidRPr="00277C1A">
                        <w:rPr>
                          <w:rFonts w:ascii="Times" w:eastAsia="Batang" w:hAnsi="Times"/>
                          <w:lang w:eastAsia="zh-CN"/>
                        </w:rPr>
                        <w:t>sSCell</w:t>
                      </w:r>
                      <w:proofErr w:type="spellEnd"/>
                      <w:r w:rsidRPr="00277C1A">
                        <w:rPr>
                          <w:rFonts w:ascii="Times" w:eastAsia="Batang" w:hAnsi="Times"/>
                          <w:lang w:eastAsia="zh-CN"/>
                        </w:rPr>
                        <w:t xml:space="preserve"> to P(S)Cell. </w:t>
                      </w:r>
                    </w:p>
                  </w:txbxContent>
                </v:textbox>
                <w10:wrap type="square" anchorx="margin"/>
              </v:shape>
            </w:pict>
          </mc:Fallback>
        </mc:AlternateContent>
      </w:r>
      <w:r>
        <w:rPr>
          <w:rFonts w:ascii="Times New Roman" w:eastAsiaTheme="minorEastAsia" w:hAnsi="Times New Roman"/>
          <w:szCs w:val="20"/>
          <w:lang w:eastAsia="zh-CN"/>
        </w:rPr>
        <w:t xml:space="preserve">Regarding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deactivation/dormancy, the following agreements are made in RAN1#104e and RAN1#106e respectively:</w:t>
      </w:r>
    </w:p>
    <w:p w14:paraId="3F55B24F" w14:textId="73D523B9" w:rsidR="006C2244" w:rsidRPr="006C2244" w:rsidRDefault="006C2244" w:rsidP="009A2833">
      <w:pPr>
        <w:pStyle w:val="a0"/>
        <w:rPr>
          <w:rFonts w:ascii="Times New Roman" w:eastAsiaTheme="minorEastAsia" w:hAnsi="Times New Roman"/>
          <w:szCs w:val="20"/>
          <w:lang w:eastAsia="zh-CN"/>
        </w:rPr>
      </w:pPr>
      <w:r w:rsidRPr="00A85ADA">
        <w:rPr>
          <w:rFonts w:eastAsiaTheme="minorEastAsia"/>
          <w:noProof/>
          <w:lang w:eastAsia="zh-CN"/>
        </w:rPr>
        <w:lastRenderedPageBreak/>
        <mc:AlternateContent>
          <mc:Choice Requires="wps">
            <w:drawing>
              <wp:anchor distT="45720" distB="45720" distL="114300" distR="114300" simplePos="0" relativeHeight="251661312" behindDoc="0" locked="0" layoutInCell="1" allowOverlap="1" wp14:anchorId="351012F0" wp14:editId="3DCEBC13">
                <wp:simplePos x="0" y="0"/>
                <wp:positionH relativeFrom="margin">
                  <wp:align>left</wp:align>
                </wp:positionH>
                <wp:positionV relativeFrom="paragraph">
                  <wp:posOffset>273050</wp:posOffset>
                </wp:positionV>
                <wp:extent cx="5734050" cy="2548255"/>
                <wp:effectExtent l="0" t="0" r="19050" b="2349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548255"/>
                        </a:xfrm>
                        <a:prstGeom prst="rect">
                          <a:avLst/>
                        </a:prstGeom>
                        <a:solidFill>
                          <a:srgbClr val="FFFFFF"/>
                        </a:solidFill>
                        <a:ln w="9525">
                          <a:solidFill>
                            <a:srgbClr val="000000"/>
                          </a:solidFill>
                          <a:miter lim="800000"/>
                          <a:headEnd/>
                          <a:tailEnd/>
                        </a:ln>
                      </wps:spPr>
                      <wps:txbx>
                        <w:txbxContent>
                          <w:p w14:paraId="4903B4BE" w14:textId="77777777" w:rsidR="00F87846" w:rsidRPr="006C2244" w:rsidRDefault="00F87846" w:rsidP="006C2244">
                            <w:pPr>
                              <w:rPr>
                                <w:rFonts w:ascii="Times" w:eastAsia="Batang" w:hAnsi="Times"/>
                                <w:b/>
                                <w:bCs/>
                                <w:highlight w:val="green"/>
                              </w:rPr>
                            </w:pPr>
                            <w:r w:rsidRPr="006C2244">
                              <w:rPr>
                                <w:rFonts w:ascii="Times" w:eastAsia="Batang" w:hAnsi="Times"/>
                                <w:b/>
                                <w:bCs/>
                                <w:highlight w:val="green"/>
                              </w:rPr>
                              <w:t>Agreement</w:t>
                            </w:r>
                          </w:p>
                          <w:p w14:paraId="2E39C626" w14:textId="77777777" w:rsidR="00F87846" w:rsidRPr="006C2244" w:rsidRDefault="00F87846" w:rsidP="006C2244">
                            <w:pPr>
                              <w:numPr>
                                <w:ilvl w:val="0"/>
                                <w:numId w:val="13"/>
                              </w:numPr>
                              <w:tabs>
                                <w:tab w:val="left" w:pos="1440"/>
                              </w:tabs>
                              <w:contextualSpacing/>
                              <w:rPr>
                                <w:rFonts w:ascii="Times" w:eastAsia="Batang" w:hAnsi="Times"/>
                                <w:lang w:eastAsia="zh-CN"/>
                              </w:rPr>
                            </w:pPr>
                            <w:r w:rsidRPr="006C2244">
                              <w:rPr>
                                <w:rFonts w:ascii="Times" w:eastAsia="Batang" w:hAnsi="Times"/>
                                <w:lang w:eastAsia="zh-CN"/>
                              </w:rPr>
                              <w:t xml:space="preserve">For a UE configured for CCS from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to P(S)Cell, scaling factor </w:t>
                            </w:r>
                            <w:r w:rsidRPr="006C2244">
                              <w:rPr>
                                <w:rFonts w:ascii="Times" w:eastAsia="Batang" w:hAnsi="Times"/>
                                <w:lang w:eastAsia="zh-CN"/>
                              </w:rPr>
                              <w:fldChar w:fldCharType="begin"/>
                            </w:r>
                            <w:r w:rsidRPr="006C2244">
                              <w:rPr>
                                <w:rFonts w:ascii="Times" w:eastAsia="Batang" w:hAnsi="Times"/>
                                <w:lang w:eastAsia="zh-CN"/>
                              </w:rPr>
                              <w:instrText xml:space="preserve"> QUOTE </w:instrText>
                            </w:r>
                            <w:r w:rsidR="00B20EF7">
                              <w:rPr>
                                <w:rFonts w:ascii="Times" w:eastAsia="Batang" w:hAnsi="Times"/>
                                <w:lang w:eastAsia="zh-CN"/>
                              </w:rPr>
                              <w:pict w14:anchorId="31927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95pt;height:11.9pt" equationxml="&lt;">
                                  <v:imagedata r:id="rId8" o:title="" chromakey="white"/>
                                </v:shape>
                              </w:pict>
                            </w:r>
                            <w:r w:rsidRPr="006C2244">
                              <w:rPr>
                                <w:rFonts w:ascii="Times" w:eastAsia="Batang" w:hAnsi="Times"/>
                                <w:lang w:eastAsia="zh-CN"/>
                              </w:rPr>
                              <w:instrText xml:space="preserve"> </w:instrText>
                            </w:r>
                            <w:r w:rsidRPr="006C2244">
                              <w:rPr>
                                <w:rFonts w:ascii="Times" w:eastAsia="Batang" w:hAnsi="Times"/>
                                <w:lang w:eastAsia="zh-CN"/>
                              </w:rPr>
                              <w:fldChar w:fldCharType="separate"/>
                            </w:r>
                            <w:r w:rsidR="00B20EF7">
                              <w:rPr>
                                <w:rFonts w:ascii="Times" w:eastAsia="Batang" w:hAnsi="Times"/>
                                <w:lang w:eastAsia="zh-CN"/>
                              </w:rPr>
                              <w:pict w14:anchorId="5A038A77">
                                <v:shape id="_x0000_i1028" type="#_x0000_t75" style="width:5.95pt;height:11.9pt" equationxml="&lt;">
                                  <v:imagedata r:id="rId8" o:title="" chromakey="white"/>
                                </v:shape>
                              </w:pict>
                            </w:r>
                            <w:r w:rsidRPr="006C2244">
                              <w:rPr>
                                <w:rFonts w:ascii="Times" w:eastAsia="Batang" w:hAnsi="Times"/>
                                <w:lang w:eastAsia="zh-CN"/>
                              </w:rPr>
                              <w:fldChar w:fldCharType="end"/>
                            </w:r>
                            <w:r w:rsidRPr="006C2244">
                              <w:rPr>
                                <w:rFonts w:ascii="Times" w:eastAsia="Batang" w:hAnsi="Times"/>
                                <w:lang w:eastAsia="zh-CN"/>
                              </w:rPr>
                              <w:t xml:space="preserve"> is not applied for PDCCH overbooking/BD/CCE limit computation when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is deactivated, or when an activated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is switched to dormant BWP; otherwise scaling factor </w:t>
                            </w:r>
                            <w:r w:rsidRPr="006C2244">
                              <w:rPr>
                                <w:rFonts w:ascii="Times" w:eastAsia="Batang" w:hAnsi="Times"/>
                                <w:lang w:eastAsia="zh-CN"/>
                              </w:rPr>
                              <w:fldChar w:fldCharType="begin"/>
                            </w:r>
                            <w:r w:rsidRPr="006C2244">
                              <w:rPr>
                                <w:rFonts w:ascii="Times" w:eastAsia="Batang" w:hAnsi="Times"/>
                                <w:lang w:eastAsia="zh-CN"/>
                              </w:rPr>
                              <w:instrText xml:space="preserve"> QUOTE </w:instrText>
                            </w:r>
                            <w:r w:rsidR="00B20EF7">
                              <w:rPr>
                                <w:rFonts w:ascii="Times" w:eastAsia="Batang" w:hAnsi="Times"/>
                                <w:lang w:eastAsia="zh-CN"/>
                              </w:rPr>
                              <w:pict w14:anchorId="54E3EAEB">
                                <v:shape id="_x0000_i1030" type="#_x0000_t75" style="width:5.95pt;height:11.9pt" equationxml="&lt;">
                                  <v:imagedata r:id="rId8" o:title="" chromakey="white"/>
                                </v:shape>
                              </w:pict>
                            </w:r>
                            <w:r w:rsidRPr="006C2244">
                              <w:rPr>
                                <w:rFonts w:ascii="Times" w:eastAsia="Batang" w:hAnsi="Times"/>
                                <w:lang w:eastAsia="zh-CN"/>
                              </w:rPr>
                              <w:instrText xml:space="preserve"> </w:instrText>
                            </w:r>
                            <w:r w:rsidRPr="006C2244">
                              <w:rPr>
                                <w:rFonts w:ascii="Times" w:eastAsia="Batang" w:hAnsi="Times"/>
                                <w:lang w:eastAsia="zh-CN"/>
                              </w:rPr>
                              <w:fldChar w:fldCharType="separate"/>
                            </w:r>
                            <w:r w:rsidR="00B20EF7">
                              <w:rPr>
                                <w:rFonts w:ascii="Times" w:eastAsia="Batang" w:hAnsi="Times"/>
                                <w:lang w:eastAsia="zh-CN"/>
                              </w:rPr>
                              <w:pict w14:anchorId="46B82498">
                                <v:shape id="_x0000_i1032" type="#_x0000_t75" style="width:5.95pt;height:11.9pt" equationxml="&lt;">
                                  <v:imagedata r:id="rId8" o:title="" chromakey="white"/>
                                </v:shape>
                              </w:pict>
                            </w:r>
                            <w:r w:rsidRPr="006C2244">
                              <w:rPr>
                                <w:rFonts w:ascii="Times" w:eastAsia="Batang" w:hAnsi="Times"/>
                                <w:lang w:eastAsia="zh-CN"/>
                              </w:rPr>
                              <w:fldChar w:fldCharType="end"/>
                            </w:r>
                            <w:r w:rsidRPr="006C2244">
                              <w:rPr>
                                <w:rFonts w:ascii="Times" w:eastAsia="Batang" w:hAnsi="Times"/>
                                <w:lang w:eastAsia="zh-CN"/>
                              </w:rPr>
                              <w:t xml:space="preserve"> is applied</w:t>
                            </w:r>
                          </w:p>
                          <w:p w14:paraId="79737392" w14:textId="77777777" w:rsidR="00F87846" w:rsidRPr="006C2244" w:rsidRDefault="00F87846" w:rsidP="006C2244">
                            <w:pPr>
                              <w:numPr>
                                <w:ilvl w:val="1"/>
                                <w:numId w:val="13"/>
                              </w:numPr>
                              <w:tabs>
                                <w:tab w:val="left" w:pos="1440"/>
                              </w:tabs>
                              <w:contextualSpacing/>
                              <w:jc w:val="both"/>
                              <w:rPr>
                                <w:rFonts w:ascii="Times" w:eastAsia="Batang" w:hAnsi="Times"/>
                                <w:lang w:eastAsia="zh-CN"/>
                              </w:rPr>
                            </w:pPr>
                            <w:r w:rsidRPr="006C2244">
                              <w:rPr>
                                <w:rFonts w:ascii="Times" w:eastAsia="Batang" w:hAnsi="Times"/>
                                <w:lang w:eastAsia="zh-CN"/>
                              </w:rPr>
                              <w:t xml:space="preserve">Timing for disabling scaling factor </w:t>
                            </w:r>
                            <w:r w:rsidRPr="006C2244">
                              <w:rPr>
                                <w:rFonts w:ascii="Times" w:eastAsia="Batang" w:hAnsi="Times"/>
                                <w:lang w:eastAsia="zh-CN"/>
                              </w:rPr>
                              <w:fldChar w:fldCharType="begin"/>
                            </w:r>
                            <w:r w:rsidRPr="006C2244">
                              <w:rPr>
                                <w:rFonts w:ascii="Times" w:eastAsia="Batang" w:hAnsi="Times"/>
                                <w:lang w:eastAsia="zh-CN"/>
                              </w:rPr>
                              <w:instrText xml:space="preserve"> QUOTE </w:instrText>
                            </w:r>
                            <w:r w:rsidR="00B20EF7">
                              <w:rPr>
                                <w:rFonts w:ascii="Times" w:eastAsia="Batang" w:hAnsi="Times"/>
                                <w:lang w:eastAsia="zh-CN"/>
                              </w:rPr>
                              <w:pict w14:anchorId="2160B24A">
                                <v:shape id="_x0000_i1034" type="#_x0000_t75" style="width:5.95pt;height:11.9pt" equationxml="&lt;">
                                  <v:imagedata r:id="rId8" o:title="" chromakey="white"/>
                                </v:shape>
                              </w:pict>
                            </w:r>
                            <w:r w:rsidRPr="006C2244">
                              <w:rPr>
                                <w:rFonts w:ascii="Times" w:eastAsia="Batang" w:hAnsi="Times"/>
                                <w:lang w:eastAsia="zh-CN"/>
                              </w:rPr>
                              <w:instrText xml:space="preserve"> </w:instrText>
                            </w:r>
                            <w:r w:rsidRPr="006C2244">
                              <w:rPr>
                                <w:rFonts w:ascii="Times" w:eastAsia="Batang" w:hAnsi="Times"/>
                                <w:lang w:eastAsia="zh-CN"/>
                              </w:rPr>
                              <w:fldChar w:fldCharType="separate"/>
                            </w:r>
                            <w:r w:rsidR="00B20EF7">
                              <w:rPr>
                                <w:rFonts w:ascii="Times" w:eastAsia="Batang" w:hAnsi="Times"/>
                                <w:lang w:eastAsia="zh-CN"/>
                              </w:rPr>
                              <w:pict w14:anchorId="15A476E9">
                                <v:shape id="_x0000_i1036" type="#_x0000_t75" style="width:5.95pt;height:11.9pt" equationxml="&lt;">
                                  <v:imagedata r:id="rId8" o:title="" chromakey="white"/>
                                </v:shape>
                              </w:pict>
                            </w:r>
                            <w:r w:rsidRPr="006C2244">
                              <w:rPr>
                                <w:rFonts w:ascii="Times" w:eastAsia="Batang" w:hAnsi="Times"/>
                                <w:lang w:eastAsia="zh-CN"/>
                              </w:rPr>
                              <w:fldChar w:fldCharType="end"/>
                            </w:r>
                            <w:r w:rsidRPr="006C2244">
                              <w:rPr>
                                <w:rFonts w:ascii="Times" w:eastAsia="Batang" w:hAnsi="Times"/>
                                <w:lang w:eastAsia="zh-CN"/>
                              </w:rPr>
                              <w:t xml:space="preserve"> when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is deactivated follows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deactivation timing in current specifications, i.e., no later than the minimum requirement defined in TS 38.133 as captured in 38.213 subclause 4.3</w:t>
                            </w:r>
                          </w:p>
                          <w:p w14:paraId="5D25AB16" w14:textId="77777777" w:rsidR="00F87846" w:rsidRPr="006C2244" w:rsidRDefault="00F87846" w:rsidP="006C2244">
                            <w:pPr>
                              <w:numPr>
                                <w:ilvl w:val="1"/>
                                <w:numId w:val="13"/>
                              </w:numPr>
                              <w:tabs>
                                <w:tab w:val="left" w:pos="1440"/>
                              </w:tabs>
                              <w:contextualSpacing/>
                              <w:rPr>
                                <w:rFonts w:ascii="Times" w:eastAsia="Batang" w:hAnsi="Times"/>
                                <w:lang w:eastAsia="zh-CN"/>
                              </w:rPr>
                            </w:pPr>
                            <w:r w:rsidRPr="006C2244">
                              <w:rPr>
                                <w:rFonts w:ascii="Times" w:eastAsia="Batang" w:hAnsi="Times"/>
                                <w:lang w:eastAsia="zh-CN"/>
                              </w:rPr>
                              <w:t xml:space="preserve">Timing for disabling scaling factor </w:t>
                            </w:r>
                            <w:r w:rsidRPr="006C2244">
                              <w:rPr>
                                <w:rFonts w:ascii="Times" w:eastAsia="Batang" w:hAnsi="Times"/>
                                <w:lang w:eastAsia="zh-CN"/>
                              </w:rPr>
                              <w:fldChar w:fldCharType="begin"/>
                            </w:r>
                            <w:r w:rsidRPr="006C2244">
                              <w:rPr>
                                <w:rFonts w:ascii="Times" w:eastAsia="Batang" w:hAnsi="Times"/>
                                <w:lang w:eastAsia="zh-CN"/>
                              </w:rPr>
                              <w:instrText xml:space="preserve"> QUOTE </w:instrText>
                            </w:r>
                            <w:r w:rsidR="00B20EF7">
                              <w:rPr>
                                <w:rFonts w:ascii="Times" w:eastAsia="Batang" w:hAnsi="Times"/>
                                <w:lang w:eastAsia="zh-CN"/>
                              </w:rPr>
                              <w:pict w14:anchorId="61727AB2">
                                <v:shape id="_x0000_i1038" type="#_x0000_t75" style="width:5.95pt;height:11.9pt" equationxml="&lt;">
                                  <v:imagedata r:id="rId8" o:title="" chromakey="white"/>
                                </v:shape>
                              </w:pict>
                            </w:r>
                            <w:r w:rsidRPr="006C2244">
                              <w:rPr>
                                <w:rFonts w:ascii="Times" w:eastAsia="Batang" w:hAnsi="Times"/>
                                <w:lang w:eastAsia="zh-CN"/>
                              </w:rPr>
                              <w:instrText xml:space="preserve"> </w:instrText>
                            </w:r>
                            <w:r w:rsidRPr="006C2244">
                              <w:rPr>
                                <w:rFonts w:ascii="Times" w:eastAsia="Batang" w:hAnsi="Times"/>
                                <w:lang w:eastAsia="zh-CN"/>
                              </w:rPr>
                              <w:fldChar w:fldCharType="separate"/>
                            </w:r>
                            <w:r w:rsidR="00B20EF7">
                              <w:rPr>
                                <w:rFonts w:ascii="Times" w:eastAsia="Batang" w:hAnsi="Times"/>
                                <w:lang w:eastAsia="zh-CN"/>
                              </w:rPr>
                              <w:pict w14:anchorId="7FD9E563">
                                <v:shape id="_x0000_i1040" type="#_x0000_t75" style="width:5.95pt;height:11.9pt" equationxml="&lt;">
                                  <v:imagedata r:id="rId8" o:title="" chromakey="white"/>
                                </v:shape>
                              </w:pict>
                            </w:r>
                            <w:r w:rsidRPr="006C2244">
                              <w:rPr>
                                <w:rFonts w:ascii="Times" w:eastAsia="Batang" w:hAnsi="Times"/>
                                <w:lang w:eastAsia="zh-CN"/>
                              </w:rPr>
                              <w:fldChar w:fldCharType="end"/>
                            </w:r>
                            <w:r w:rsidRPr="006C2244">
                              <w:rPr>
                                <w:rFonts w:ascii="Times" w:eastAsia="Batang" w:hAnsi="Times"/>
                                <w:lang w:eastAsia="zh-CN"/>
                              </w:rPr>
                              <w:t xml:space="preserve"> follows the non-dormant to dormant BWP switching delay in current specifications </w:t>
                            </w:r>
                            <w:proofErr w:type="gramStart"/>
                            <w:r w:rsidRPr="006C2244">
                              <w:rPr>
                                <w:rFonts w:ascii="Times" w:eastAsia="Batang" w:hAnsi="Times"/>
                                <w:lang w:eastAsia="zh-CN"/>
                              </w:rPr>
                              <w:t>( TS</w:t>
                            </w:r>
                            <w:proofErr w:type="gramEnd"/>
                            <w:r w:rsidRPr="006C2244">
                              <w:rPr>
                                <w:rFonts w:ascii="Times" w:eastAsia="Batang" w:hAnsi="Times"/>
                                <w:lang w:eastAsia="zh-CN"/>
                              </w:rPr>
                              <w:t xml:space="preserve"> 38.133).</w:t>
                            </w:r>
                          </w:p>
                          <w:p w14:paraId="09215F5C" w14:textId="77777777" w:rsidR="00F87846" w:rsidRPr="006C2244" w:rsidRDefault="00F87846" w:rsidP="006C2244">
                            <w:pPr>
                              <w:numPr>
                                <w:ilvl w:val="1"/>
                                <w:numId w:val="13"/>
                              </w:numPr>
                              <w:tabs>
                                <w:tab w:val="left" w:pos="1440"/>
                              </w:tabs>
                              <w:contextualSpacing/>
                              <w:rPr>
                                <w:rFonts w:ascii="Times" w:eastAsia="Batang" w:hAnsi="Times"/>
                                <w:lang w:eastAsia="zh-CN"/>
                              </w:rPr>
                            </w:pPr>
                            <w:r w:rsidRPr="006C2244">
                              <w:rPr>
                                <w:rFonts w:ascii="Times" w:eastAsia="Batang" w:hAnsi="Times"/>
                                <w:lang w:eastAsia="zh-CN"/>
                              </w:rPr>
                              <w:t xml:space="preserve">Introduce separate FG to indicate UE support for disabling scaling factor </w:t>
                            </w:r>
                            <w:r w:rsidRPr="006C2244">
                              <w:rPr>
                                <w:rFonts w:ascii="Times" w:eastAsia="Batang" w:hAnsi="Times"/>
                                <w:lang w:eastAsia="zh-CN"/>
                              </w:rPr>
                              <w:fldChar w:fldCharType="begin"/>
                            </w:r>
                            <w:r w:rsidRPr="006C2244">
                              <w:rPr>
                                <w:rFonts w:ascii="Times" w:eastAsia="Batang" w:hAnsi="Times"/>
                                <w:lang w:eastAsia="zh-CN"/>
                              </w:rPr>
                              <w:instrText xml:space="preserve"> QUOTE </w:instrText>
                            </w:r>
                            <w:r w:rsidR="00B20EF7">
                              <w:rPr>
                                <w:rFonts w:ascii="Times" w:eastAsia="Batang" w:hAnsi="Times"/>
                                <w:lang w:eastAsia="zh-CN"/>
                              </w:rPr>
                              <w:pict w14:anchorId="6542084A">
                                <v:shape id="_x0000_i1042" type="#_x0000_t75" style="width:5.95pt;height:11.9pt" equationxml="&lt;">
                                  <v:imagedata r:id="rId8" o:title="" chromakey="white"/>
                                </v:shape>
                              </w:pict>
                            </w:r>
                            <w:r w:rsidRPr="006C2244">
                              <w:rPr>
                                <w:rFonts w:ascii="Times" w:eastAsia="Batang" w:hAnsi="Times"/>
                                <w:lang w:eastAsia="zh-CN"/>
                              </w:rPr>
                              <w:instrText xml:space="preserve"> </w:instrText>
                            </w:r>
                            <w:r w:rsidRPr="006C2244">
                              <w:rPr>
                                <w:rFonts w:ascii="Times" w:eastAsia="Batang" w:hAnsi="Times"/>
                                <w:lang w:eastAsia="zh-CN"/>
                              </w:rPr>
                              <w:fldChar w:fldCharType="separate"/>
                            </w:r>
                            <w:r w:rsidR="00B20EF7">
                              <w:rPr>
                                <w:rFonts w:ascii="Times" w:eastAsia="Batang" w:hAnsi="Times"/>
                                <w:lang w:eastAsia="zh-CN"/>
                              </w:rPr>
                              <w:pict w14:anchorId="3144EC81">
                                <v:shape id="_x0000_i1044" type="#_x0000_t75" style="width:5.95pt;height:11.9pt" equationxml="&lt;">
                                  <v:imagedata r:id="rId8" o:title="" chromakey="white"/>
                                </v:shape>
                              </w:pict>
                            </w:r>
                            <w:r w:rsidRPr="006C2244">
                              <w:rPr>
                                <w:rFonts w:ascii="Times" w:eastAsia="Batang" w:hAnsi="Times"/>
                                <w:lang w:eastAsia="zh-CN"/>
                              </w:rPr>
                              <w:fldChar w:fldCharType="end"/>
                            </w:r>
                            <w:r w:rsidRPr="006C2244">
                              <w:rPr>
                                <w:rFonts w:ascii="Times" w:eastAsia="Batang" w:hAnsi="Times"/>
                                <w:lang w:eastAsia="zh-CN"/>
                              </w:rPr>
                              <w:t xml:space="preserve"> when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is deactivated</w:t>
                            </w:r>
                          </w:p>
                          <w:p w14:paraId="60540345" w14:textId="77777777" w:rsidR="00F87846" w:rsidRPr="006C2244" w:rsidRDefault="00F87846" w:rsidP="006C2244">
                            <w:pPr>
                              <w:numPr>
                                <w:ilvl w:val="1"/>
                                <w:numId w:val="13"/>
                              </w:numPr>
                              <w:tabs>
                                <w:tab w:val="left" w:pos="1440"/>
                              </w:tabs>
                              <w:contextualSpacing/>
                              <w:rPr>
                                <w:rFonts w:ascii="Times" w:eastAsia="Batang" w:hAnsi="Times"/>
                                <w:lang w:eastAsia="zh-CN"/>
                              </w:rPr>
                            </w:pPr>
                            <w:r w:rsidRPr="006C2244">
                              <w:rPr>
                                <w:rFonts w:ascii="Times" w:eastAsia="Batang" w:hAnsi="Times"/>
                                <w:lang w:eastAsia="zh-CN"/>
                              </w:rPr>
                              <w:t xml:space="preserve">Introduce separate FG to indicate UE support for disabling scaling factor </w:t>
                            </w:r>
                            <w:r w:rsidRPr="006C2244">
                              <w:rPr>
                                <w:rFonts w:ascii="Times" w:eastAsia="Batang" w:hAnsi="Times"/>
                                <w:lang w:eastAsia="zh-CN"/>
                              </w:rPr>
                              <w:fldChar w:fldCharType="begin"/>
                            </w:r>
                            <w:r w:rsidRPr="006C2244">
                              <w:rPr>
                                <w:rFonts w:ascii="Times" w:eastAsia="Batang" w:hAnsi="Times"/>
                                <w:lang w:eastAsia="zh-CN"/>
                              </w:rPr>
                              <w:instrText xml:space="preserve"> QUOTE </w:instrText>
                            </w:r>
                            <w:r w:rsidR="00B20EF7">
                              <w:rPr>
                                <w:rFonts w:ascii="Times" w:eastAsia="Batang" w:hAnsi="Times"/>
                                <w:lang w:eastAsia="zh-CN"/>
                              </w:rPr>
                              <w:pict w14:anchorId="3C31E0BD">
                                <v:shape id="_x0000_i1046" type="#_x0000_t75" style="width:5.95pt;height:11.9pt" equationxml="&lt;">
                                  <v:imagedata r:id="rId8" o:title="" chromakey="white"/>
                                </v:shape>
                              </w:pict>
                            </w:r>
                            <w:r w:rsidRPr="006C2244">
                              <w:rPr>
                                <w:rFonts w:ascii="Times" w:eastAsia="Batang" w:hAnsi="Times"/>
                                <w:lang w:eastAsia="zh-CN"/>
                              </w:rPr>
                              <w:instrText xml:space="preserve"> </w:instrText>
                            </w:r>
                            <w:r w:rsidRPr="006C2244">
                              <w:rPr>
                                <w:rFonts w:ascii="Times" w:eastAsia="Batang" w:hAnsi="Times"/>
                                <w:lang w:eastAsia="zh-CN"/>
                              </w:rPr>
                              <w:fldChar w:fldCharType="separate"/>
                            </w:r>
                            <w:r w:rsidR="00B20EF7">
                              <w:rPr>
                                <w:rFonts w:ascii="Times" w:eastAsia="Batang" w:hAnsi="Times"/>
                                <w:lang w:eastAsia="zh-CN"/>
                              </w:rPr>
                              <w:pict w14:anchorId="60877E43">
                                <v:shape id="_x0000_i1048" type="#_x0000_t75" style="width:5.95pt;height:11.9pt" equationxml="&lt;">
                                  <v:imagedata r:id="rId8" o:title="" chromakey="white"/>
                                </v:shape>
                              </w:pict>
                            </w:r>
                            <w:r w:rsidRPr="006C2244">
                              <w:rPr>
                                <w:rFonts w:ascii="Times" w:eastAsia="Batang" w:hAnsi="Times"/>
                                <w:lang w:eastAsia="zh-CN"/>
                              </w:rPr>
                              <w:fldChar w:fldCharType="end"/>
                            </w:r>
                            <w:r w:rsidRPr="006C2244">
                              <w:rPr>
                                <w:rFonts w:ascii="Times" w:eastAsia="Batang" w:hAnsi="Times"/>
                                <w:lang w:eastAsia="zh-CN"/>
                              </w:rPr>
                              <w:t xml:space="preserve"> when activated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is switched to dormant BWP</w:t>
                            </w:r>
                          </w:p>
                          <w:p w14:paraId="040343EE" w14:textId="52BF3861" w:rsidR="00F87846" w:rsidRPr="006C2244" w:rsidRDefault="00F87846" w:rsidP="006C2244">
                            <w:pPr>
                              <w:numPr>
                                <w:ilvl w:val="1"/>
                                <w:numId w:val="13"/>
                              </w:numPr>
                              <w:tabs>
                                <w:tab w:val="left" w:pos="1440"/>
                              </w:tabs>
                              <w:contextualSpacing/>
                              <w:rPr>
                                <w:rFonts w:ascii="Times" w:eastAsia="Batang" w:hAnsi="Times"/>
                                <w:lang w:eastAsia="zh-CN"/>
                              </w:rPr>
                            </w:pPr>
                            <w:r w:rsidRPr="006C2244">
                              <w:rPr>
                                <w:rFonts w:ascii="Times" w:eastAsia="Batang" w:hAnsi="Times"/>
                                <w:lang w:eastAsia="zh-CN"/>
                              </w:rPr>
                              <w:t xml:space="preserve">Note: It is up to UE implementation whether/when to apply the scaling factor α during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activation and during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BWP switch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1012F0" id="文本框 2" o:spid="_x0000_s1027" type="#_x0000_t202" style="position:absolute;left:0;text-align:left;margin-left:0;margin-top:21.5pt;width:451.5pt;height:200.6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">
                <v:textbox>
                  <w:txbxContent>
                    <w:p w14:paraId="4903B4BE" w14:textId="77777777" w:rsidR="00F87846" w:rsidRPr="006C2244" w:rsidRDefault="00F87846" w:rsidP="006C2244">
                      <w:pPr>
                        <w:rPr>
                          <w:rFonts w:ascii="Times" w:eastAsia="Batang" w:hAnsi="Times"/>
                          <w:b/>
                          <w:bCs/>
                          <w:highlight w:val="green"/>
                        </w:rPr>
                      </w:pPr>
                      <w:r w:rsidRPr="006C2244">
                        <w:rPr>
                          <w:rFonts w:ascii="Times" w:eastAsia="Batang" w:hAnsi="Times"/>
                          <w:b/>
                          <w:bCs/>
                          <w:highlight w:val="green"/>
                        </w:rPr>
                        <w:t>Agreement</w:t>
                      </w:r>
                    </w:p>
                    <w:p w14:paraId="2E39C626" w14:textId="77777777" w:rsidR="00F87846" w:rsidRPr="006C2244" w:rsidRDefault="00F87846" w:rsidP="006C2244">
                      <w:pPr>
                        <w:numPr>
                          <w:ilvl w:val="0"/>
                          <w:numId w:val="13"/>
                        </w:numPr>
                        <w:tabs>
                          <w:tab w:val="left" w:pos="1440"/>
                        </w:tabs>
                        <w:contextualSpacing/>
                        <w:rPr>
                          <w:rFonts w:ascii="Times" w:eastAsia="Batang" w:hAnsi="Times"/>
                          <w:lang w:eastAsia="zh-CN"/>
                        </w:rPr>
                      </w:pPr>
                      <w:r w:rsidRPr="006C2244">
                        <w:rPr>
                          <w:rFonts w:ascii="Times" w:eastAsia="Batang" w:hAnsi="Times"/>
                          <w:lang w:eastAsia="zh-CN"/>
                        </w:rPr>
                        <w:t xml:space="preserve">For a UE configured for CCS from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to P(S)Cell, scaling factor </w:t>
                      </w:r>
                      <w:r w:rsidRPr="006C2244">
                        <w:rPr>
                          <w:rFonts w:ascii="Times" w:eastAsia="Batang" w:hAnsi="Times"/>
                          <w:lang w:eastAsia="zh-CN"/>
                        </w:rPr>
                        <w:fldChar w:fldCharType="begin"/>
                      </w:r>
                      <w:r w:rsidRPr="006C2244">
                        <w:rPr>
                          <w:rFonts w:ascii="Times" w:eastAsia="Batang" w:hAnsi="Times"/>
                          <w:lang w:eastAsia="zh-CN"/>
                        </w:rPr>
                        <w:instrText xml:space="preserve"> QUOTE </w:instrText>
                      </w:r>
                      <w:r>
                        <w:rPr>
                          <w:rFonts w:ascii="Times" w:eastAsia="Batang" w:hAnsi="Times"/>
                          <w:lang w:eastAsia="zh-CN"/>
                        </w:rPr>
                        <w:pict w14:anchorId="319270F1">
                          <v:shape id="_x0000_i1026" type="#_x0000_t75" style="width:6pt;height:12pt" equationxml="&lt;">
                            <v:imagedata r:id="rId9" o:title="" chromakey="white"/>
                          </v:shape>
                        </w:pict>
                      </w:r>
                      <w:r w:rsidRPr="006C2244">
                        <w:rPr>
                          <w:rFonts w:ascii="Times" w:eastAsia="Batang" w:hAnsi="Times"/>
                          <w:lang w:eastAsia="zh-CN"/>
                        </w:rPr>
                        <w:instrText xml:space="preserve"> </w:instrText>
                      </w:r>
                      <w:r w:rsidRPr="006C2244">
                        <w:rPr>
                          <w:rFonts w:ascii="Times" w:eastAsia="Batang" w:hAnsi="Times"/>
                          <w:lang w:eastAsia="zh-CN"/>
                        </w:rPr>
                        <w:fldChar w:fldCharType="separate"/>
                      </w:r>
                      <w:r>
                        <w:rPr>
                          <w:rFonts w:ascii="Times" w:eastAsia="Batang" w:hAnsi="Times"/>
                          <w:lang w:eastAsia="zh-CN"/>
                        </w:rPr>
                        <w:pict w14:anchorId="5A038A77">
                          <v:shape id="_x0000_i1028" type="#_x0000_t75" style="width:6pt;height:12pt" equationxml="&lt;">
                            <v:imagedata r:id="rId9" o:title="" chromakey="white"/>
                          </v:shape>
                        </w:pict>
                      </w:r>
                      <w:r w:rsidRPr="006C2244">
                        <w:rPr>
                          <w:rFonts w:ascii="Times" w:eastAsia="Batang" w:hAnsi="Times"/>
                          <w:lang w:eastAsia="zh-CN"/>
                        </w:rPr>
                        <w:fldChar w:fldCharType="end"/>
                      </w:r>
                      <w:r w:rsidRPr="006C2244">
                        <w:rPr>
                          <w:rFonts w:ascii="Times" w:eastAsia="Batang" w:hAnsi="Times"/>
                          <w:lang w:eastAsia="zh-CN"/>
                        </w:rPr>
                        <w:t xml:space="preserve"> is not applied for PDCCH overbooking/BD/CCE limit computation when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is deactivated, or when an activated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is switched to dormant BWP; otherwise scaling factor </w:t>
                      </w:r>
                      <w:r w:rsidRPr="006C2244">
                        <w:rPr>
                          <w:rFonts w:ascii="Times" w:eastAsia="Batang" w:hAnsi="Times"/>
                          <w:lang w:eastAsia="zh-CN"/>
                        </w:rPr>
                        <w:fldChar w:fldCharType="begin"/>
                      </w:r>
                      <w:r w:rsidRPr="006C2244">
                        <w:rPr>
                          <w:rFonts w:ascii="Times" w:eastAsia="Batang" w:hAnsi="Times"/>
                          <w:lang w:eastAsia="zh-CN"/>
                        </w:rPr>
                        <w:instrText xml:space="preserve"> QUOTE </w:instrText>
                      </w:r>
                      <w:r>
                        <w:rPr>
                          <w:rFonts w:ascii="Times" w:eastAsia="Batang" w:hAnsi="Times"/>
                          <w:lang w:eastAsia="zh-CN"/>
                        </w:rPr>
                        <w:pict w14:anchorId="54E3EAEB">
                          <v:shape id="_x0000_i1030" type="#_x0000_t75" style="width:6pt;height:12pt" equationxml="&lt;">
                            <v:imagedata r:id="rId9" o:title="" chromakey="white"/>
                          </v:shape>
                        </w:pict>
                      </w:r>
                      <w:r w:rsidRPr="006C2244">
                        <w:rPr>
                          <w:rFonts w:ascii="Times" w:eastAsia="Batang" w:hAnsi="Times"/>
                          <w:lang w:eastAsia="zh-CN"/>
                        </w:rPr>
                        <w:instrText xml:space="preserve"> </w:instrText>
                      </w:r>
                      <w:r w:rsidRPr="006C2244">
                        <w:rPr>
                          <w:rFonts w:ascii="Times" w:eastAsia="Batang" w:hAnsi="Times"/>
                          <w:lang w:eastAsia="zh-CN"/>
                        </w:rPr>
                        <w:fldChar w:fldCharType="separate"/>
                      </w:r>
                      <w:r>
                        <w:rPr>
                          <w:rFonts w:ascii="Times" w:eastAsia="Batang" w:hAnsi="Times"/>
                          <w:lang w:eastAsia="zh-CN"/>
                        </w:rPr>
                        <w:pict w14:anchorId="46B82498">
                          <v:shape id="_x0000_i1032" type="#_x0000_t75" style="width:6pt;height:12pt" equationxml="&lt;">
                            <v:imagedata r:id="rId9" o:title="" chromakey="white"/>
                          </v:shape>
                        </w:pict>
                      </w:r>
                      <w:r w:rsidRPr="006C2244">
                        <w:rPr>
                          <w:rFonts w:ascii="Times" w:eastAsia="Batang" w:hAnsi="Times"/>
                          <w:lang w:eastAsia="zh-CN"/>
                        </w:rPr>
                        <w:fldChar w:fldCharType="end"/>
                      </w:r>
                      <w:r w:rsidRPr="006C2244">
                        <w:rPr>
                          <w:rFonts w:ascii="Times" w:eastAsia="Batang" w:hAnsi="Times"/>
                          <w:lang w:eastAsia="zh-CN"/>
                        </w:rPr>
                        <w:t xml:space="preserve"> is applied</w:t>
                      </w:r>
                    </w:p>
                    <w:p w14:paraId="79737392" w14:textId="77777777" w:rsidR="00F87846" w:rsidRPr="006C2244" w:rsidRDefault="00F87846" w:rsidP="006C2244">
                      <w:pPr>
                        <w:numPr>
                          <w:ilvl w:val="1"/>
                          <w:numId w:val="13"/>
                        </w:numPr>
                        <w:tabs>
                          <w:tab w:val="left" w:pos="1440"/>
                        </w:tabs>
                        <w:contextualSpacing/>
                        <w:jc w:val="both"/>
                        <w:rPr>
                          <w:rFonts w:ascii="Times" w:eastAsia="Batang" w:hAnsi="Times"/>
                          <w:lang w:eastAsia="zh-CN"/>
                        </w:rPr>
                      </w:pPr>
                      <w:r w:rsidRPr="006C2244">
                        <w:rPr>
                          <w:rFonts w:ascii="Times" w:eastAsia="Batang" w:hAnsi="Times"/>
                          <w:lang w:eastAsia="zh-CN"/>
                        </w:rPr>
                        <w:t xml:space="preserve">Timing for disabling scaling factor </w:t>
                      </w:r>
                      <w:r w:rsidRPr="006C2244">
                        <w:rPr>
                          <w:rFonts w:ascii="Times" w:eastAsia="Batang" w:hAnsi="Times"/>
                          <w:lang w:eastAsia="zh-CN"/>
                        </w:rPr>
                        <w:fldChar w:fldCharType="begin"/>
                      </w:r>
                      <w:r w:rsidRPr="006C2244">
                        <w:rPr>
                          <w:rFonts w:ascii="Times" w:eastAsia="Batang" w:hAnsi="Times"/>
                          <w:lang w:eastAsia="zh-CN"/>
                        </w:rPr>
                        <w:instrText xml:space="preserve"> QUOTE </w:instrText>
                      </w:r>
                      <w:r>
                        <w:rPr>
                          <w:rFonts w:ascii="Times" w:eastAsia="Batang" w:hAnsi="Times"/>
                          <w:lang w:eastAsia="zh-CN"/>
                        </w:rPr>
                        <w:pict w14:anchorId="2160B24A">
                          <v:shape id="_x0000_i1034" type="#_x0000_t75" style="width:6pt;height:12pt" equationxml="&lt;">
                            <v:imagedata r:id="rId9" o:title="" chromakey="white"/>
                          </v:shape>
                        </w:pict>
                      </w:r>
                      <w:r w:rsidRPr="006C2244">
                        <w:rPr>
                          <w:rFonts w:ascii="Times" w:eastAsia="Batang" w:hAnsi="Times"/>
                          <w:lang w:eastAsia="zh-CN"/>
                        </w:rPr>
                        <w:instrText xml:space="preserve"> </w:instrText>
                      </w:r>
                      <w:r w:rsidRPr="006C2244">
                        <w:rPr>
                          <w:rFonts w:ascii="Times" w:eastAsia="Batang" w:hAnsi="Times"/>
                          <w:lang w:eastAsia="zh-CN"/>
                        </w:rPr>
                        <w:fldChar w:fldCharType="separate"/>
                      </w:r>
                      <w:r>
                        <w:rPr>
                          <w:rFonts w:ascii="Times" w:eastAsia="Batang" w:hAnsi="Times"/>
                          <w:lang w:eastAsia="zh-CN"/>
                        </w:rPr>
                        <w:pict w14:anchorId="15A476E9">
                          <v:shape id="_x0000_i1036" type="#_x0000_t75" style="width:6pt;height:12pt" equationxml="&lt;">
                            <v:imagedata r:id="rId9" o:title="" chromakey="white"/>
                          </v:shape>
                        </w:pict>
                      </w:r>
                      <w:r w:rsidRPr="006C2244">
                        <w:rPr>
                          <w:rFonts w:ascii="Times" w:eastAsia="Batang" w:hAnsi="Times"/>
                          <w:lang w:eastAsia="zh-CN"/>
                        </w:rPr>
                        <w:fldChar w:fldCharType="end"/>
                      </w:r>
                      <w:r w:rsidRPr="006C2244">
                        <w:rPr>
                          <w:rFonts w:ascii="Times" w:eastAsia="Batang" w:hAnsi="Times"/>
                          <w:lang w:eastAsia="zh-CN"/>
                        </w:rPr>
                        <w:t xml:space="preserve"> when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is deactivated follows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deactivation timing in current specifications, i.e., no later than the minimum requirement defined in TS 38.133 as captured in 38.213 subclause 4.3</w:t>
                      </w:r>
                    </w:p>
                    <w:p w14:paraId="5D25AB16" w14:textId="77777777" w:rsidR="00F87846" w:rsidRPr="006C2244" w:rsidRDefault="00F87846" w:rsidP="006C2244">
                      <w:pPr>
                        <w:numPr>
                          <w:ilvl w:val="1"/>
                          <w:numId w:val="13"/>
                        </w:numPr>
                        <w:tabs>
                          <w:tab w:val="left" w:pos="1440"/>
                        </w:tabs>
                        <w:contextualSpacing/>
                        <w:rPr>
                          <w:rFonts w:ascii="Times" w:eastAsia="Batang" w:hAnsi="Times"/>
                          <w:lang w:eastAsia="zh-CN"/>
                        </w:rPr>
                      </w:pPr>
                      <w:r w:rsidRPr="006C2244">
                        <w:rPr>
                          <w:rFonts w:ascii="Times" w:eastAsia="Batang" w:hAnsi="Times"/>
                          <w:lang w:eastAsia="zh-CN"/>
                        </w:rPr>
                        <w:t xml:space="preserve">Timing for disabling scaling factor </w:t>
                      </w:r>
                      <w:r w:rsidRPr="006C2244">
                        <w:rPr>
                          <w:rFonts w:ascii="Times" w:eastAsia="Batang" w:hAnsi="Times"/>
                          <w:lang w:eastAsia="zh-CN"/>
                        </w:rPr>
                        <w:fldChar w:fldCharType="begin"/>
                      </w:r>
                      <w:r w:rsidRPr="006C2244">
                        <w:rPr>
                          <w:rFonts w:ascii="Times" w:eastAsia="Batang" w:hAnsi="Times"/>
                          <w:lang w:eastAsia="zh-CN"/>
                        </w:rPr>
                        <w:instrText xml:space="preserve"> QUOTE </w:instrText>
                      </w:r>
                      <w:r>
                        <w:rPr>
                          <w:rFonts w:ascii="Times" w:eastAsia="Batang" w:hAnsi="Times"/>
                          <w:lang w:eastAsia="zh-CN"/>
                        </w:rPr>
                        <w:pict w14:anchorId="61727AB2">
                          <v:shape id="_x0000_i1038" type="#_x0000_t75" style="width:6pt;height:12pt" equationxml="&lt;">
                            <v:imagedata r:id="rId9" o:title="" chromakey="white"/>
                          </v:shape>
                        </w:pict>
                      </w:r>
                      <w:r w:rsidRPr="006C2244">
                        <w:rPr>
                          <w:rFonts w:ascii="Times" w:eastAsia="Batang" w:hAnsi="Times"/>
                          <w:lang w:eastAsia="zh-CN"/>
                        </w:rPr>
                        <w:instrText xml:space="preserve"> </w:instrText>
                      </w:r>
                      <w:r w:rsidRPr="006C2244">
                        <w:rPr>
                          <w:rFonts w:ascii="Times" w:eastAsia="Batang" w:hAnsi="Times"/>
                          <w:lang w:eastAsia="zh-CN"/>
                        </w:rPr>
                        <w:fldChar w:fldCharType="separate"/>
                      </w:r>
                      <w:r>
                        <w:rPr>
                          <w:rFonts w:ascii="Times" w:eastAsia="Batang" w:hAnsi="Times"/>
                          <w:lang w:eastAsia="zh-CN"/>
                        </w:rPr>
                        <w:pict w14:anchorId="7FD9E563">
                          <v:shape id="_x0000_i1040" type="#_x0000_t75" style="width:6pt;height:12pt" equationxml="&lt;">
                            <v:imagedata r:id="rId9" o:title="" chromakey="white"/>
                          </v:shape>
                        </w:pict>
                      </w:r>
                      <w:r w:rsidRPr="006C2244">
                        <w:rPr>
                          <w:rFonts w:ascii="Times" w:eastAsia="Batang" w:hAnsi="Times"/>
                          <w:lang w:eastAsia="zh-CN"/>
                        </w:rPr>
                        <w:fldChar w:fldCharType="end"/>
                      </w:r>
                      <w:r w:rsidRPr="006C2244">
                        <w:rPr>
                          <w:rFonts w:ascii="Times" w:eastAsia="Batang" w:hAnsi="Times"/>
                          <w:lang w:eastAsia="zh-CN"/>
                        </w:rPr>
                        <w:t xml:space="preserve"> follows the non-dormant to dormant BWP switching delay in current specifications </w:t>
                      </w:r>
                      <w:proofErr w:type="gramStart"/>
                      <w:r w:rsidRPr="006C2244">
                        <w:rPr>
                          <w:rFonts w:ascii="Times" w:eastAsia="Batang" w:hAnsi="Times"/>
                          <w:lang w:eastAsia="zh-CN"/>
                        </w:rPr>
                        <w:t>( TS</w:t>
                      </w:r>
                      <w:proofErr w:type="gramEnd"/>
                      <w:r w:rsidRPr="006C2244">
                        <w:rPr>
                          <w:rFonts w:ascii="Times" w:eastAsia="Batang" w:hAnsi="Times"/>
                          <w:lang w:eastAsia="zh-CN"/>
                        </w:rPr>
                        <w:t xml:space="preserve"> 38.133).</w:t>
                      </w:r>
                    </w:p>
                    <w:p w14:paraId="09215F5C" w14:textId="77777777" w:rsidR="00F87846" w:rsidRPr="006C2244" w:rsidRDefault="00F87846" w:rsidP="006C2244">
                      <w:pPr>
                        <w:numPr>
                          <w:ilvl w:val="1"/>
                          <w:numId w:val="13"/>
                        </w:numPr>
                        <w:tabs>
                          <w:tab w:val="left" w:pos="1440"/>
                        </w:tabs>
                        <w:contextualSpacing/>
                        <w:rPr>
                          <w:rFonts w:ascii="Times" w:eastAsia="Batang" w:hAnsi="Times"/>
                          <w:lang w:eastAsia="zh-CN"/>
                        </w:rPr>
                      </w:pPr>
                      <w:r w:rsidRPr="006C2244">
                        <w:rPr>
                          <w:rFonts w:ascii="Times" w:eastAsia="Batang" w:hAnsi="Times"/>
                          <w:lang w:eastAsia="zh-CN"/>
                        </w:rPr>
                        <w:t xml:space="preserve">Introduce separate FG to indicate UE support for disabling scaling factor </w:t>
                      </w:r>
                      <w:r w:rsidRPr="006C2244">
                        <w:rPr>
                          <w:rFonts w:ascii="Times" w:eastAsia="Batang" w:hAnsi="Times"/>
                          <w:lang w:eastAsia="zh-CN"/>
                        </w:rPr>
                        <w:fldChar w:fldCharType="begin"/>
                      </w:r>
                      <w:r w:rsidRPr="006C2244">
                        <w:rPr>
                          <w:rFonts w:ascii="Times" w:eastAsia="Batang" w:hAnsi="Times"/>
                          <w:lang w:eastAsia="zh-CN"/>
                        </w:rPr>
                        <w:instrText xml:space="preserve"> QUOTE </w:instrText>
                      </w:r>
                      <w:r>
                        <w:rPr>
                          <w:rFonts w:ascii="Times" w:eastAsia="Batang" w:hAnsi="Times"/>
                          <w:lang w:eastAsia="zh-CN"/>
                        </w:rPr>
                        <w:pict w14:anchorId="6542084A">
                          <v:shape id="_x0000_i1042" type="#_x0000_t75" style="width:6pt;height:12pt" equationxml="&lt;">
                            <v:imagedata r:id="rId9" o:title="" chromakey="white"/>
                          </v:shape>
                        </w:pict>
                      </w:r>
                      <w:r w:rsidRPr="006C2244">
                        <w:rPr>
                          <w:rFonts w:ascii="Times" w:eastAsia="Batang" w:hAnsi="Times"/>
                          <w:lang w:eastAsia="zh-CN"/>
                        </w:rPr>
                        <w:instrText xml:space="preserve"> </w:instrText>
                      </w:r>
                      <w:r w:rsidRPr="006C2244">
                        <w:rPr>
                          <w:rFonts w:ascii="Times" w:eastAsia="Batang" w:hAnsi="Times"/>
                          <w:lang w:eastAsia="zh-CN"/>
                        </w:rPr>
                        <w:fldChar w:fldCharType="separate"/>
                      </w:r>
                      <w:r>
                        <w:rPr>
                          <w:rFonts w:ascii="Times" w:eastAsia="Batang" w:hAnsi="Times"/>
                          <w:lang w:eastAsia="zh-CN"/>
                        </w:rPr>
                        <w:pict w14:anchorId="3144EC81">
                          <v:shape id="_x0000_i1044" type="#_x0000_t75" style="width:6pt;height:12pt" equationxml="&lt;">
                            <v:imagedata r:id="rId9" o:title="" chromakey="white"/>
                          </v:shape>
                        </w:pict>
                      </w:r>
                      <w:r w:rsidRPr="006C2244">
                        <w:rPr>
                          <w:rFonts w:ascii="Times" w:eastAsia="Batang" w:hAnsi="Times"/>
                          <w:lang w:eastAsia="zh-CN"/>
                        </w:rPr>
                        <w:fldChar w:fldCharType="end"/>
                      </w:r>
                      <w:r w:rsidRPr="006C2244">
                        <w:rPr>
                          <w:rFonts w:ascii="Times" w:eastAsia="Batang" w:hAnsi="Times"/>
                          <w:lang w:eastAsia="zh-CN"/>
                        </w:rPr>
                        <w:t xml:space="preserve"> when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is deactivated</w:t>
                      </w:r>
                    </w:p>
                    <w:p w14:paraId="60540345" w14:textId="77777777" w:rsidR="00F87846" w:rsidRPr="006C2244" w:rsidRDefault="00F87846" w:rsidP="006C2244">
                      <w:pPr>
                        <w:numPr>
                          <w:ilvl w:val="1"/>
                          <w:numId w:val="13"/>
                        </w:numPr>
                        <w:tabs>
                          <w:tab w:val="left" w:pos="1440"/>
                        </w:tabs>
                        <w:contextualSpacing/>
                        <w:rPr>
                          <w:rFonts w:ascii="Times" w:eastAsia="Batang" w:hAnsi="Times"/>
                          <w:lang w:eastAsia="zh-CN"/>
                        </w:rPr>
                      </w:pPr>
                      <w:r w:rsidRPr="006C2244">
                        <w:rPr>
                          <w:rFonts w:ascii="Times" w:eastAsia="Batang" w:hAnsi="Times"/>
                          <w:lang w:eastAsia="zh-CN"/>
                        </w:rPr>
                        <w:t xml:space="preserve">Introduce separate FG to indicate UE support for disabling scaling factor </w:t>
                      </w:r>
                      <w:r w:rsidRPr="006C2244">
                        <w:rPr>
                          <w:rFonts w:ascii="Times" w:eastAsia="Batang" w:hAnsi="Times"/>
                          <w:lang w:eastAsia="zh-CN"/>
                        </w:rPr>
                        <w:fldChar w:fldCharType="begin"/>
                      </w:r>
                      <w:r w:rsidRPr="006C2244">
                        <w:rPr>
                          <w:rFonts w:ascii="Times" w:eastAsia="Batang" w:hAnsi="Times"/>
                          <w:lang w:eastAsia="zh-CN"/>
                        </w:rPr>
                        <w:instrText xml:space="preserve"> QUOTE </w:instrText>
                      </w:r>
                      <w:r>
                        <w:rPr>
                          <w:rFonts w:ascii="Times" w:eastAsia="Batang" w:hAnsi="Times"/>
                          <w:lang w:eastAsia="zh-CN"/>
                        </w:rPr>
                        <w:pict w14:anchorId="3C31E0BD">
                          <v:shape id="_x0000_i1046" type="#_x0000_t75" style="width:6pt;height:12pt" equationxml="&lt;">
                            <v:imagedata r:id="rId9" o:title="" chromakey="white"/>
                          </v:shape>
                        </w:pict>
                      </w:r>
                      <w:r w:rsidRPr="006C2244">
                        <w:rPr>
                          <w:rFonts w:ascii="Times" w:eastAsia="Batang" w:hAnsi="Times"/>
                          <w:lang w:eastAsia="zh-CN"/>
                        </w:rPr>
                        <w:instrText xml:space="preserve"> </w:instrText>
                      </w:r>
                      <w:r w:rsidRPr="006C2244">
                        <w:rPr>
                          <w:rFonts w:ascii="Times" w:eastAsia="Batang" w:hAnsi="Times"/>
                          <w:lang w:eastAsia="zh-CN"/>
                        </w:rPr>
                        <w:fldChar w:fldCharType="separate"/>
                      </w:r>
                      <w:r>
                        <w:rPr>
                          <w:rFonts w:ascii="Times" w:eastAsia="Batang" w:hAnsi="Times"/>
                          <w:lang w:eastAsia="zh-CN"/>
                        </w:rPr>
                        <w:pict w14:anchorId="60877E43">
                          <v:shape id="_x0000_i1048" type="#_x0000_t75" style="width:6pt;height:12pt" equationxml="&lt;">
                            <v:imagedata r:id="rId9" o:title="" chromakey="white"/>
                          </v:shape>
                        </w:pict>
                      </w:r>
                      <w:r w:rsidRPr="006C2244">
                        <w:rPr>
                          <w:rFonts w:ascii="Times" w:eastAsia="Batang" w:hAnsi="Times"/>
                          <w:lang w:eastAsia="zh-CN"/>
                        </w:rPr>
                        <w:fldChar w:fldCharType="end"/>
                      </w:r>
                      <w:r w:rsidRPr="006C2244">
                        <w:rPr>
                          <w:rFonts w:ascii="Times" w:eastAsia="Batang" w:hAnsi="Times"/>
                          <w:lang w:eastAsia="zh-CN"/>
                        </w:rPr>
                        <w:t xml:space="preserve"> when activated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is switched to dormant BWP</w:t>
                      </w:r>
                    </w:p>
                    <w:p w14:paraId="040343EE" w14:textId="52BF3861" w:rsidR="00F87846" w:rsidRPr="006C2244" w:rsidRDefault="00F87846" w:rsidP="006C2244">
                      <w:pPr>
                        <w:numPr>
                          <w:ilvl w:val="1"/>
                          <w:numId w:val="13"/>
                        </w:numPr>
                        <w:tabs>
                          <w:tab w:val="left" w:pos="1440"/>
                        </w:tabs>
                        <w:contextualSpacing/>
                        <w:rPr>
                          <w:rFonts w:ascii="Times" w:eastAsia="Batang" w:hAnsi="Times"/>
                          <w:lang w:eastAsia="zh-CN"/>
                        </w:rPr>
                      </w:pPr>
                      <w:r w:rsidRPr="006C2244">
                        <w:rPr>
                          <w:rFonts w:ascii="Times" w:eastAsia="Batang" w:hAnsi="Times"/>
                          <w:lang w:eastAsia="zh-CN"/>
                        </w:rPr>
                        <w:t xml:space="preserve">Note: It is up to UE implementation whether/when to apply the scaling factor α during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activation and during </w:t>
                      </w:r>
                      <w:proofErr w:type="spellStart"/>
                      <w:r w:rsidRPr="006C2244">
                        <w:rPr>
                          <w:rFonts w:ascii="Times" w:eastAsia="Batang" w:hAnsi="Times"/>
                          <w:lang w:eastAsia="zh-CN"/>
                        </w:rPr>
                        <w:t>sSCell</w:t>
                      </w:r>
                      <w:proofErr w:type="spellEnd"/>
                      <w:r w:rsidRPr="006C2244">
                        <w:rPr>
                          <w:rFonts w:ascii="Times" w:eastAsia="Batang" w:hAnsi="Times"/>
                          <w:lang w:eastAsia="zh-CN"/>
                        </w:rPr>
                        <w:t xml:space="preserve"> BWP switch</w:t>
                      </w:r>
                    </w:p>
                  </w:txbxContent>
                </v:textbox>
                <w10:wrap type="square" anchorx="margin"/>
              </v:shape>
            </w:pict>
          </mc:Fallback>
        </mc:AlternateContent>
      </w:r>
      <w:r w:rsidR="009A2833">
        <w:rPr>
          <w:rFonts w:ascii="Times New Roman" w:eastAsiaTheme="minorEastAsia" w:hAnsi="Times New Roman"/>
          <w:szCs w:val="20"/>
          <w:lang w:eastAsia="zh-CN"/>
        </w:rPr>
        <w:t xml:space="preserve"> </w:t>
      </w:r>
      <w:r>
        <w:rPr>
          <w:rFonts w:ascii="Times New Roman" w:eastAsiaTheme="minorEastAsia" w:hAnsi="Times New Roman"/>
          <w:szCs w:val="20"/>
          <w:lang w:eastAsia="zh-CN"/>
        </w:rPr>
        <w:t>Regarding BD/CCE budget calculation, the following agreement is made in RAN1#108e</w:t>
      </w:r>
      <w:r w:rsidR="001977FA">
        <w:rPr>
          <w:rFonts w:ascii="Times New Roman" w:eastAsiaTheme="minorEastAsia" w:hAnsi="Times New Roman"/>
          <w:szCs w:val="20"/>
          <w:lang w:eastAsia="zh-CN"/>
        </w:rPr>
        <w:t xml:space="preserve"> </w:t>
      </w:r>
      <w:r w:rsidR="001977FA">
        <w:rPr>
          <w:rFonts w:ascii="Times New Roman" w:eastAsiaTheme="minorEastAsia" w:hAnsi="Times New Roman"/>
          <w:szCs w:val="20"/>
          <w:lang w:eastAsia="zh-CN"/>
        </w:rPr>
        <w:fldChar w:fldCharType="begin"/>
      </w:r>
      <w:r w:rsidR="001977FA">
        <w:rPr>
          <w:rFonts w:ascii="Times New Roman" w:eastAsiaTheme="minorEastAsia" w:hAnsi="Times New Roman"/>
          <w:szCs w:val="20"/>
          <w:lang w:eastAsia="zh-CN"/>
        </w:rPr>
        <w:instrText xml:space="preserve"> REF _Ref101450393 \r \h </w:instrText>
      </w:r>
      <w:r w:rsidR="001977FA">
        <w:rPr>
          <w:rFonts w:ascii="Times New Roman" w:eastAsiaTheme="minorEastAsia" w:hAnsi="Times New Roman"/>
          <w:szCs w:val="20"/>
          <w:lang w:eastAsia="zh-CN"/>
        </w:rPr>
      </w:r>
      <w:r w:rsidR="001977FA">
        <w:rPr>
          <w:rFonts w:ascii="Times New Roman" w:eastAsiaTheme="minorEastAsia" w:hAnsi="Times New Roman"/>
          <w:szCs w:val="20"/>
          <w:lang w:eastAsia="zh-CN"/>
        </w:rPr>
        <w:fldChar w:fldCharType="separate"/>
      </w:r>
      <w:r w:rsidR="00434C4F">
        <w:rPr>
          <w:rFonts w:ascii="Times New Roman" w:eastAsiaTheme="minorEastAsia" w:hAnsi="Times New Roman"/>
          <w:szCs w:val="20"/>
          <w:lang w:eastAsia="zh-CN"/>
        </w:rPr>
        <w:t>[2]</w:t>
      </w:r>
      <w:r w:rsidR="001977FA">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w:t>
      </w:r>
    </w:p>
    <w:p w14:paraId="7CFC339E" w14:textId="3DAFD17E" w:rsidR="00EC4FDB" w:rsidRDefault="006C2244" w:rsidP="009A2833">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According to the above agreements,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could become deactivated or dormant when it is configured to schedule P(S)Cell. Besides, the BD/CCE budget </w:t>
      </w:r>
      <w:r w:rsidR="0082422C">
        <w:rPr>
          <w:rFonts w:ascii="Times New Roman" w:eastAsiaTheme="minorEastAsia" w:hAnsi="Times New Roman"/>
          <w:szCs w:val="20"/>
          <w:lang w:eastAsia="zh-CN"/>
        </w:rPr>
        <w:t xml:space="preserve">limit computation returns to </w:t>
      </w:r>
      <w:r w:rsidR="00972F1C">
        <w:rPr>
          <w:rFonts w:ascii="Times New Roman" w:eastAsiaTheme="minorEastAsia" w:hAnsi="Times New Roman"/>
          <w:szCs w:val="20"/>
          <w:lang w:eastAsia="zh-CN"/>
        </w:rPr>
        <w:t xml:space="preserve">the </w:t>
      </w:r>
      <w:r w:rsidR="0082422C">
        <w:rPr>
          <w:rFonts w:ascii="Times New Roman" w:eastAsiaTheme="minorEastAsia" w:hAnsi="Times New Roman"/>
          <w:szCs w:val="20"/>
          <w:lang w:eastAsia="zh-CN"/>
        </w:rPr>
        <w:t xml:space="preserve">normal state </w:t>
      </w:r>
      <w:r w:rsidR="00EC4FDB">
        <w:rPr>
          <w:rFonts w:ascii="Times New Roman" w:eastAsiaTheme="minorEastAsia" w:hAnsi="Times New Roman"/>
          <w:szCs w:val="20"/>
          <w:lang w:eastAsia="zh-CN"/>
        </w:rPr>
        <w:t xml:space="preserve">(i.e. scaling factor is not applied) </w:t>
      </w:r>
      <w:r w:rsidR="0082422C">
        <w:rPr>
          <w:rFonts w:ascii="Times New Roman" w:eastAsiaTheme="minorEastAsia" w:hAnsi="Times New Roman"/>
          <w:szCs w:val="20"/>
          <w:lang w:eastAsia="zh-CN"/>
        </w:rPr>
        <w:t xml:space="preserve">when </w:t>
      </w:r>
      <w:proofErr w:type="spellStart"/>
      <w:r w:rsidR="0082422C">
        <w:rPr>
          <w:rFonts w:ascii="Times New Roman" w:eastAsiaTheme="minorEastAsia" w:hAnsi="Times New Roman"/>
          <w:szCs w:val="20"/>
          <w:lang w:eastAsia="zh-CN"/>
        </w:rPr>
        <w:t>sScell</w:t>
      </w:r>
      <w:proofErr w:type="spellEnd"/>
      <w:r w:rsidR="0082422C">
        <w:rPr>
          <w:rFonts w:ascii="Times New Roman" w:eastAsiaTheme="minorEastAsia" w:hAnsi="Times New Roman"/>
          <w:szCs w:val="20"/>
          <w:lang w:eastAsia="zh-CN"/>
        </w:rPr>
        <w:t xml:space="preserve"> becomes deactivated or dormant. </w:t>
      </w:r>
    </w:p>
    <w:p w14:paraId="5A9987B1" w14:textId="4A494656" w:rsidR="009A2833" w:rsidRDefault="009A2833" w:rsidP="009A2833">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When P(S)cell is configured to be scheduled by a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a typical configuration for P(S)cell self-scheduling is CSS only with no USSs or very sparse USSs</w:t>
      </w:r>
      <w:r w:rsidR="00385291">
        <w:rPr>
          <w:rFonts w:ascii="Times New Roman" w:eastAsiaTheme="minorEastAsia" w:hAnsi="Times New Roman"/>
          <w:szCs w:val="20"/>
          <w:lang w:eastAsia="zh-CN"/>
        </w:rPr>
        <w:t xml:space="preserve"> </w:t>
      </w:r>
      <w:r w:rsidR="00385291">
        <w:rPr>
          <w:rFonts w:ascii="Times New Roman" w:eastAsiaTheme="minorEastAsia" w:hAnsi="Times New Roman" w:hint="eastAsia"/>
          <w:szCs w:val="20"/>
          <w:lang w:eastAsia="zh-CN"/>
        </w:rPr>
        <w:t>on</w:t>
      </w:r>
      <w:r w:rsidR="00385291">
        <w:rPr>
          <w:rFonts w:ascii="Times New Roman" w:eastAsiaTheme="minorEastAsia" w:hAnsi="Times New Roman"/>
          <w:szCs w:val="20"/>
          <w:lang w:eastAsia="zh-CN"/>
        </w:rPr>
        <w:t xml:space="preserve"> </w:t>
      </w:r>
      <w:r w:rsidR="006D6990">
        <w:rPr>
          <w:rFonts w:ascii="Times New Roman" w:eastAsiaTheme="minorEastAsia" w:hAnsi="Times New Roman"/>
          <w:szCs w:val="20"/>
          <w:lang w:eastAsia="zh-CN"/>
        </w:rPr>
        <w:t>P(S)cell</w:t>
      </w:r>
      <w:r>
        <w:rPr>
          <w:rFonts w:ascii="Times New Roman" w:eastAsiaTheme="minorEastAsia" w:hAnsi="Times New Roman"/>
          <w:szCs w:val="20"/>
          <w:lang w:eastAsia="zh-CN"/>
        </w:rPr>
        <w:t xml:space="preserve">. Consequently, after the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becomes deactivated or dormant, there would be very limited scheduling opportunities for</w:t>
      </w:r>
      <w:r w:rsidRPr="004B6D1D">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P(S)cell self-scheduling. </w:t>
      </w:r>
      <w:r w:rsidR="0082422C">
        <w:rPr>
          <w:rFonts w:ascii="Times New Roman" w:eastAsiaTheme="minorEastAsia" w:hAnsi="Times New Roman"/>
          <w:szCs w:val="20"/>
          <w:lang w:eastAsia="zh-CN"/>
        </w:rPr>
        <w:t xml:space="preserve">In this case, the BD/CCE budget for P(S)cell self-scheduling becomes larger due to that scaling factor is not applied. </w:t>
      </w:r>
      <w:r w:rsidR="00A32BEC">
        <w:rPr>
          <w:rFonts w:ascii="Times New Roman" w:eastAsiaTheme="minorEastAsia" w:hAnsi="Times New Roman"/>
          <w:szCs w:val="20"/>
          <w:lang w:eastAsia="zh-CN"/>
        </w:rPr>
        <w:t xml:space="preserve">Then how to use the increased BD/CCE budget should be considered. </w:t>
      </w:r>
      <w:r>
        <w:rPr>
          <w:rFonts w:ascii="Times New Roman" w:eastAsiaTheme="minorEastAsia" w:hAnsi="Times New Roman"/>
          <w:szCs w:val="20"/>
          <w:lang w:eastAsia="zh-CN"/>
        </w:rPr>
        <w:t xml:space="preserve">A possible solution is to configure more USS to the UE by RRC in P(S)cell. However, it increases the PDCCH overhead in P(S)cell, which is problematic in DSS case due to limited PDCCH resources in P(S)cell. Moreover, it essentially makes the feature of SCell deactivation/dormancy useless if every deactivation MAC CE or dormancy DCI command requires a </w:t>
      </w:r>
      <w:r w:rsidRPr="00C23421">
        <w:rPr>
          <w:rFonts w:ascii="Times New Roman" w:eastAsiaTheme="minorEastAsia" w:hAnsi="Times New Roman"/>
          <w:szCs w:val="20"/>
          <w:lang w:eastAsia="zh-CN"/>
        </w:rPr>
        <w:t>subsequent</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RRC</w:t>
      </w:r>
      <w:r>
        <w:rPr>
          <w:rFonts w:ascii="Times New Roman" w:eastAsiaTheme="minorEastAsia" w:hAnsi="Times New Roman"/>
          <w:szCs w:val="20"/>
          <w:lang w:eastAsia="zh-CN"/>
        </w:rPr>
        <w:t xml:space="preserve"> reconfiguration. To avoid this, fallback USSs could be configured when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scheduling P(S)cell is configured. When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is active or non-dormant, these USSs are not monitored by the UE. After </w:t>
      </w:r>
      <w:proofErr w:type="spellStart"/>
      <w:r>
        <w:rPr>
          <w:rFonts w:ascii="Times New Roman" w:eastAsiaTheme="minorEastAsia" w:hAnsi="Times New Roman"/>
          <w:szCs w:val="20"/>
          <w:lang w:eastAsia="zh-CN"/>
        </w:rPr>
        <w:t>sScell</w:t>
      </w:r>
      <w:proofErr w:type="spellEnd"/>
      <w:r>
        <w:rPr>
          <w:rFonts w:ascii="Times New Roman" w:eastAsiaTheme="minorEastAsia" w:hAnsi="Times New Roman"/>
          <w:szCs w:val="20"/>
          <w:lang w:eastAsia="zh-CN"/>
        </w:rPr>
        <w:t xml:space="preserve"> becomes deactivated or dormant, UE starts to monitor the fallback USSs.  </w:t>
      </w:r>
    </w:p>
    <w:p w14:paraId="4EF77BB3" w14:textId="12814827" w:rsidR="009A2833" w:rsidRDefault="009A2833" w:rsidP="009A2833">
      <w:pPr>
        <w:pStyle w:val="a0"/>
        <w:spacing w:before="120"/>
        <w:rPr>
          <w:rFonts w:ascii="Times New Roman" w:hAnsi="Times New Roman"/>
          <w:b/>
        </w:rPr>
      </w:pPr>
      <w:bookmarkStart w:id="8" w:name="_Ref8365537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434C4F">
        <w:rPr>
          <w:rFonts w:ascii="Times New Roman" w:hAnsi="Times New Roman"/>
          <w:b/>
          <w:noProof/>
        </w:rPr>
        <w:t>2</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Support configuring fallback USSs on P(S)cell when </w:t>
      </w:r>
      <w:proofErr w:type="spellStart"/>
      <w:r>
        <w:rPr>
          <w:rFonts w:ascii="Times New Roman" w:hAnsi="Times New Roman"/>
          <w:b/>
        </w:rPr>
        <w:t>sScell</w:t>
      </w:r>
      <w:proofErr w:type="spellEnd"/>
      <w:r>
        <w:rPr>
          <w:rFonts w:ascii="Times New Roman" w:hAnsi="Times New Roman"/>
          <w:b/>
        </w:rPr>
        <w:t xml:space="preserve"> scheduling P(S)cell is configured:</w:t>
      </w:r>
      <w:bookmarkEnd w:id="8"/>
    </w:p>
    <w:p w14:paraId="0751592C" w14:textId="77777777" w:rsidR="009A2833" w:rsidRPr="008D3FD2" w:rsidRDefault="009A2833" w:rsidP="009A2833">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w:t>
      </w:r>
      <w:proofErr w:type="spellStart"/>
      <w:r w:rsidRPr="008D3FD2">
        <w:rPr>
          <w:rFonts w:ascii="Times New Roman" w:eastAsiaTheme="minorEastAsia" w:hAnsi="Times New Roman"/>
          <w:b/>
          <w:sz w:val="20"/>
          <w:szCs w:val="20"/>
        </w:rPr>
        <w:t>sScell</w:t>
      </w:r>
      <w:proofErr w:type="spellEnd"/>
      <w:r w:rsidRPr="008D3FD2">
        <w:rPr>
          <w:rFonts w:ascii="Times New Roman" w:eastAsiaTheme="minorEastAsia" w:hAnsi="Times New Roman"/>
          <w:b/>
          <w:sz w:val="20"/>
          <w:szCs w:val="20"/>
        </w:rPr>
        <w:t xml:space="preserve"> is active or non-dormant, UE doesn’t monitor </w:t>
      </w:r>
      <w:r>
        <w:rPr>
          <w:rFonts w:ascii="Times New Roman" w:eastAsiaTheme="minorEastAsia" w:hAnsi="Times New Roman"/>
          <w:b/>
          <w:sz w:val="20"/>
          <w:szCs w:val="20"/>
        </w:rPr>
        <w:t>the fallback</w:t>
      </w:r>
      <w:r w:rsidRPr="008D3FD2">
        <w:rPr>
          <w:rFonts w:ascii="Times New Roman" w:eastAsiaTheme="minorEastAsia" w:hAnsi="Times New Roman"/>
          <w:b/>
          <w:sz w:val="20"/>
          <w:szCs w:val="20"/>
        </w:rPr>
        <w:t xml:space="preserve"> USSs</w:t>
      </w:r>
      <w:r>
        <w:rPr>
          <w:rFonts w:ascii="Times New Roman" w:eastAsiaTheme="minorEastAsia" w:hAnsi="Times New Roman"/>
          <w:b/>
          <w:sz w:val="20"/>
          <w:szCs w:val="20"/>
        </w:rPr>
        <w:t xml:space="preserve"> on P(S)cell</w:t>
      </w:r>
      <w:r w:rsidRPr="008D3FD2">
        <w:rPr>
          <w:rFonts w:ascii="Times New Roman" w:eastAsiaTheme="minorEastAsia" w:hAnsi="Times New Roman"/>
          <w:b/>
          <w:sz w:val="20"/>
          <w:szCs w:val="20"/>
        </w:rPr>
        <w:t>;</w:t>
      </w:r>
    </w:p>
    <w:p w14:paraId="56D6A9FA" w14:textId="437932D9" w:rsidR="009A2833" w:rsidRDefault="009A2833" w:rsidP="009A2833">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w:t>
      </w:r>
      <w:proofErr w:type="spellStart"/>
      <w:r w:rsidRPr="008D3FD2">
        <w:rPr>
          <w:rFonts w:ascii="Times New Roman" w:eastAsiaTheme="minorEastAsia" w:hAnsi="Times New Roman"/>
          <w:b/>
          <w:sz w:val="20"/>
          <w:szCs w:val="20"/>
        </w:rPr>
        <w:t>sScell</w:t>
      </w:r>
      <w:proofErr w:type="spellEnd"/>
      <w:r w:rsidRPr="008D3FD2">
        <w:rPr>
          <w:rFonts w:ascii="Times New Roman" w:eastAsiaTheme="minorEastAsia" w:hAnsi="Times New Roman"/>
          <w:b/>
          <w:sz w:val="20"/>
          <w:szCs w:val="20"/>
        </w:rPr>
        <w:t xml:space="preserve"> becomes </w:t>
      </w:r>
      <w:r w:rsidRPr="0067679B">
        <w:rPr>
          <w:rFonts w:ascii="Times New Roman" w:eastAsiaTheme="minorEastAsia" w:hAnsi="Times New Roman"/>
          <w:b/>
          <w:sz w:val="20"/>
          <w:szCs w:val="20"/>
        </w:rPr>
        <w:t xml:space="preserve">deactivated </w:t>
      </w:r>
      <w:r w:rsidRPr="008D3FD2">
        <w:rPr>
          <w:rFonts w:ascii="Times New Roman" w:eastAsiaTheme="minorEastAsia" w:hAnsi="Times New Roman"/>
          <w:b/>
          <w:sz w:val="20"/>
          <w:szCs w:val="20"/>
        </w:rPr>
        <w:t xml:space="preserve">or dormant, UE starts to monitor </w:t>
      </w:r>
      <w:r>
        <w:rPr>
          <w:rFonts w:ascii="Times New Roman" w:eastAsiaTheme="minorEastAsia" w:hAnsi="Times New Roman"/>
          <w:b/>
          <w:sz w:val="20"/>
          <w:szCs w:val="20"/>
        </w:rPr>
        <w:t xml:space="preserve">the fallback </w:t>
      </w:r>
      <w:r w:rsidRPr="008D3FD2">
        <w:rPr>
          <w:rFonts w:ascii="Times New Roman" w:eastAsiaTheme="minorEastAsia" w:hAnsi="Times New Roman"/>
          <w:b/>
          <w:sz w:val="20"/>
          <w:szCs w:val="20"/>
        </w:rPr>
        <w:t>USSs</w:t>
      </w:r>
      <w:r>
        <w:rPr>
          <w:rFonts w:ascii="Times New Roman" w:eastAsiaTheme="minorEastAsia" w:hAnsi="Times New Roman"/>
          <w:b/>
          <w:sz w:val="20"/>
          <w:szCs w:val="20"/>
        </w:rPr>
        <w:t xml:space="preserve"> on P(S)cell</w:t>
      </w:r>
      <w:r w:rsidRPr="008D3FD2">
        <w:rPr>
          <w:rFonts w:ascii="Times New Roman" w:eastAsiaTheme="minorEastAsia" w:hAnsi="Times New Roman"/>
          <w:b/>
          <w:sz w:val="20"/>
          <w:szCs w:val="20"/>
        </w:rPr>
        <w:t>.</w:t>
      </w:r>
      <w:bookmarkEnd w:id="5"/>
      <w:bookmarkEnd w:id="6"/>
      <w:bookmarkEnd w:id="7"/>
    </w:p>
    <w:p w14:paraId="1D909BCE" w14:textId="0D364604" w:rsidR="00A32BEC" w:rsidRDefault="00A32BEC" w:rsidP="00A32BEC">
      <w:pPr>
        <w:pStyle w:val="20"/>
        <w:numPr>
          <w:ilvl w:val="1"/>
          <w:numId w:val="12"/>
        </w:numPr>
        <w:rPr>
          <w:rFonts w:eastAsia="宋体"/>
          <w:b w:val="0"/>
          <w:sz w:val="30"/>
          <w:szCs w:val="30"/>
        </w:rPr>
      </w:pPr>
      <w:r>
        <w:rPr>
          <w:rFonts w:eastAsia="宋体"/>
          <w:b w:val="0"/>
          <w:sz w:val="30"/>
          <w:szCs w:val="30"/>
        </w:rPr>
        <w:t xml:space="preserve">Behavior for UEs supporting both </w:t>
      </w:r>
      <w:r w:rsidR="002A369B">
        <w:rPr>
          <w:rFonts w:eastAsia="宋体"/>
          <w:b w:val="0"/>
          <w:sz w:val="30"/>
          <w:szCs w:val="30"/>
        </w:rPr>
        <w:t>FG 34-1</w:t>
      </w:r>
      <w:r>
        <w:rPr>
          <w:rFonts w:eastAsia="宋体"/>
          <w:b w:val="0"/>
          <w:sz w:val="30"/>
          <w:szCs w:val="30"/>
        </w:rPr>
        <w:t xml:space="preserve"> and </w:t>
      </w:r>
      <w:r w:rsidR="002A369B">
        <w:rPr>
          <w:rFonts w:eastAsia="宋体"/>
          <w:b w:val="0"/>
          <w:sz w:val="30"/>
          <w:szCs w:val="30"/>
        </w:rPr>
        <w:t>34-2</w:t>
      </w:r>
    </w:p>
    <w:p w14:paraId="73F79D29" w14:textId="4FABFF4C" w:rsidR="00687383" w:rsidRDefault="001977FA" w:rsidP="00E57E85">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In RAN1#108e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_Ref101450393 \r \h </w:instrText>
      </w:r>
      <w:r w:rsidR="00E57E85">
        <w:rPr>
          <w:rFonts w:ascii="Times New Roman" w:eastAsiaTheme="minorEastAsia" w:hAnsi="Times New Roman"/>
          <w:szCs w:val="20"/>
          <w:lang w:eastAsia="zh-CN"/>
        </w:rPr>
        <w:instrText xml:space="preserve"> \* MERGEFORMAT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434C4F">
        <w:rPr>
          <w:rFonts w:ascii="Times New Roman" w:eastAsiaTheme="minorEastAsia" w:hAnsi="Times New Roman"/>
          <w:szCs w:val="20"/>
          <w:lang w:eastAsia="zh-CN"/>
        </w:rPr>
        <w:t>[2]</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sidR="00687383">
        <w:rPr>
          <w:rFonts w:ascii="Times New Roman" w:eastAsiaTheme="minorEastAsia" w:hAnsi="Times New Roman"/>
          <w:szCs w:val="20"/>
          <w:lang w:eastAsia="zh-CN"/>
        </w:rPr>
        <w:t xml:space="preserve">FG 34-1 and 34-2 are defined separately for </w:t>
      </w:r>
      <w:r w:rsidR="002A369B">
        <w:rPr>
          <w:rFonts w:ascii="Times New Roman" w:eastAsiaTheme="minorEastAsia" w:hAnsi="Times New Roman"/>
          <w:szCs w:val="20"/>
          <w:lang w:eastAsia="zh-CN"/>
        </w:rPr>
        <w:t xml:space="preserve">UEs supporting CCS from </w:t>
      </w:r>
      <w:proofErr w:type="spellStart"/>
      <w:r w:rsidR="00687383">
        <w:rPr>
          <w:rFonts w:ascii="Times New Roman" w:eastAsiaTheme="minorEastAsia" w:hAnsi="Times New Roman"/>
          <w:szCs w:val="20"/>
          <w:lang w:eastAsia="zh-CN"/>
        </w:rPr>
        <w:t>Scell</w:t>
      </w:r>
      <w:proofErr w:type="spellEnd"/>
      <w:r w:rsidR="00687383">
        <w:rPr>
          <w:rFonts w:ascii="Times New Roman" w:eastAsiaTheme="minorEastAsia" w:hAnsi="Times New Roman"/>
          <w:szCs w:val="20"/>
          <w:lang w:eastAsia="zh-CN"/>
        </w:rPr>
        <w:t xml:space="preserve"> </w:t>
      </w:r>
      <w:r w:rsidR="002A369B">
        <w:rPr>
          <w:rFonts w:ascii="Times New Roman" w:eastAsiaTheme="minorEastAsia" w:hAnsi="Times New Roman"/>
          <w:szCs w:val="20"/>
          <w:lang w:eastAsia="zh-CN"/>
        </w:rPr>
        <w:t>to</w:t>
      </w:r>
      <w:r w:rsidR="00687383">
        <w:rPr>
          <w:rFonts w:ascii="Times New Roman" w:eastAsiaTheme="minorEastAsia" w:hAnsi="Times New Roman"/>
          <w:szCs w:val="20"/>
          <w:lang w:eastAsia="zh-CN"/>
        </w:rPr>
        <w:t xml:space="preserve"> </w:t>
      </w:r>
      <w:proofErr w:type="spellStart"/>
      <w:r w:rsidR="00687383">
        <w:rPr>
          <w:rFonts w:ascii="Times New Roman" w:eastAsiaTheme="minorEastAsia" w:hAnsi="Times New Roman"/>
          <w:szCs w:val="20"/>
          <w:lang w:eastAsia="zh-CN"/>
        </w:rPr>
        <w:t>Pcell</w:t>
      </w:r>
      <w:proofErr w:type="spellEnd"/>
      <w:r w:rsidR="00687383">
        <w:rPr>
          <w:rFonts w:ascii="Times New Roman" w:eastAsiaTheme="minorEastAsia" w:hAnsi="Times New Roman"/>
          <w:szCs w:val="20"/>
          <w:lang w:eastAsia="zh-CN"/>
        </w:rPr>
        <w:t xml:space="preserve">. </w:t>
      </w:r>
    </w:p>
    <w:p w14:paraId="448C0CCC" w14:textId="5603708D" w:rsidR="00687383" w:rsidRDefault="00687383" w:rsidP="00E57E85">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 Type A UEs supporting 34-1</w:t>
      </w:r>
      <w:r w:rsidR="002A369B">
        <w:rPr>
          <w:rFonts w:ascii="Times New Roman" w:eastAsiaTheme="minorEastAsia" w:hAnsi="Times New Roman"/>
          <w:szCs w:val="20"/>
          <w:lang w:eastAsia="zh-CN"/>
        </w:rPr>
        <w:t xml:space="preserve"> only</w:t>
      </w:r>
      <w:r>
        <w:rPr>
          <w:rFonts w:ascii="Times New Roman" w:eastAsiaTheme="minorEastAsia" w:hAnsi="Times New Roman"/>
          <w:szCs w:val="20"/>
          <w:lang w:eastAsia="zh-CN"/>
        </w:rPr>
        <w:t xml:space="preserve">, there are several search space restrictions, i.e. </w:t>
      </w:r>
      <w:proofErr w:type="spellStart"/>
      <w:r w:rsidR="00E57E85" w:rsidRPr="00E57E85">
        <w:rPr>
          <w:rFonts w:ascii="Times New Roman" w:eastAsiaTheme="minorEastAsia" w:hAnsi="Times New Roman"/>
          <w:szCs w:val="20"/>
          <w:lang w:eastAsia="zh-CN"/>
        </w:rPr>
        <w:t>sSCell</w:t>
      </w:r>
      <w:proofErr w:type="spellEnd"/>
      <w:r w:rsidR="00E57E85" w:rsidRPr="00E57E85">
        <w:rPr>
          <w:rFonts w:ascii="Times New Roman" w:eastAsiaTheme="minorEastAsia" w:hAnsi="Times New Roman"/>
          <w:szCs w:val="20"/>
          <w:lang w:eastAsia="zh-CN"/>
        </w:rPr>
        <w:t xml:space="preserve"> USS set(s) (for CCS from </w:t>
      </w:r>
      <w:proofErr w:type="spellStart"/>
      <w:r w:rsidR="00E57E85" w:rsidRPr="00E57E85">
        <w:rPr>
          <w:rFonts w:ascii="Times New Roman" w:eastAsiaTheme="minorEastAsia" w:hAnsi="Times New Roman"/>
          <w:szCs w:val="20"/>
          <w:lang w:eastAsia="zh-CN"/>
        </w:rPr>
        <w:t>sSCell</w:t>
      </w:r>
      <w:proofErr w:type="spellEnd"/>
      <w:r w:rsidR="00E57E85" w:rsidRPr="00E57E85">
        <w:rPr>
          <w:rFonts w:ascii="Times New Roman" w:eastAsiaTheme="minorEastAsia" w:hAnsi="Times New Roman"/>
          <w:szCs w:val="20"/>
          <w:lang w:eastAsia="zh-CN"/>
        </w:rPr>
        <w:t xml:space="preserve"> to </w:t>
      </w:r>
      <w:proofErr w:type="spellStart"/>
      <w:r w:rsidR="00E57E85" w:rsidRPr="00E57E85">
        <w:rPr>
          <w:rFonts w:ascii="Times New Roman" w:eastAsiaTheme="minorEastAsia" w:hAnsi="Times New Roman"/>
          <w:szCs w:val="20"/>
          <w:lang w:eastAsia="zh-CN"/>
        </w:rPr>
        <w:t>PCell</w:t>
      </w:r>
      <w:proofErr w:type="spellEnd"/>
      <w:r w:rsidR="00E57E85" w:rsidRPr="00E57E85">
        <w:rPr>
          <w:rFonts w:ascii="Times New Roman" w:eastAsiaTheme="minorEastAsia" w:hAnsi="Times New Roman"/>
          <w:szCs w:val="20"/>
          <w:lang w:eastAsia="zh-CN"/>
        </w:rPr>
        <w:t>/</w:t>
      </w:r>
      <w:proofErr w:type="spellStart"/>
      <w:r w:rsidR="00E57E85" w:rsidRPr="00E57E85">
        <w:rPr>
          <w:rFonts w:ascii="Times New Roman" w:eastAsiaTheme="minorEastAsia" w:hAnsi="Times New Roman"/>
          <w:szCs w:val="20"/>
          <w:lang w:eastAsia="zh-CN"/>
        </w:rPr>
        <w:t>PSCell</w:t>
      </w:r>
      <w:proofErr w:type="spellEnd"/>
      <w:r w:rsidR="00E57E85" w:rsidRPr="00E57E85">
        <w:rPr>
          <w:rFonts w:ascii="Times New Roman" w:eastAsiaTheme="minorEastAsia" w:hAnsi="Times New Roman"/>
          <w:szCs w:val="20"/>
          <w:lang w:eastAsia="zh-CN"/>
        </w:rPr>
        <w:t xml:space="preserve">) and at least </w:t>
      </w:r>
      <w:r w:rsidR="00F87846">
        <w:rPr>
          <w:rFonts w:ascii="Times New Roman" w:eastAsiaTheme="minorEastAsia" w:hAnsi="Times New Roman"/>
          <w:szCs w:val="20"/>
          <w:lang w:eastAsia="zh-CN"/>
        </w:rPr>
        <w:t xml:space="preserve">the </w:t>
      </w:r>
      <w:r w:rsidR="00E57E85" w:rsidRPr="00E57E85">
        <w:rPr>
          <w:rFonts w:ascii="Times New Roman" w:eastAsiaTheme="minorEastAsia" w:hAnsi="Times New Roman"/>
          <w:szCs w:val="20"/>
          <w:lang w:eastAsia="zh-CN"/>
        </w:rPr>
        <w:t xml:space="preserve">following search space sets on </w:t>
      </w:r>
      <w:proofErr w:type="spellStart"/>
      <w:r w:rsidR="00E57E85" w:rsidRPr="00E57E85">
        <w:rPr>
          <w:rFonts w:ascii="Times New Roman" w:eastAsiaTheme="minorEastAsia" w:hAnsi="Times New Roman"/>
          <w:szCs w:val="20"/>
          <w:lang w:eastAsia="zh-CN"/>
        </w:rPr>
        <w:t>PCell</w:t>
      </w:r>
      <w:proofErr w:type="spellEnd"/>
      <w:r w:rsidR="00E57E85" w:rsidRPr="00E57E85">
        <w:rPr>
          <w:rFonts w:ascii="Times New Roman" w:eastAsiaTheme="minorEastAsia" w:hAnsi="Times New Roman"/>
          <w:szCs w:val="20"/>
          <w:lang w:eastAsia="zh-CN"/>
        </w:rPr>
        <w:t>/</w:t>
      </w:r>
      <w:proofErr w:type="spellStart"/>
      <w:r w:rsidR="00E57E85" w:rsidRPr="00E57E85">
        <w:rPr>
          <w:rFonts w:ascii="Times New Roman" w:eastAsiaTheme="minorEastAsia" w:hAnsi="Times New Roman"/>
          <w:szCs w:val="20"/>
          <w:lang w:eastAsia="zh-CN"/>
        </w:rPr>
        <w:t>PSCell</w:t>
      </w:r>
      <w:proofErr w:type="spellEnd"/>
      <w:r w:rsidR="00E57E85" w:rsidRPr="00E57E85">
        <w:rPr>
          <w:rFonts w:ascii="Times New Roman" w:eastAsiaTheme="minorEastAsia" w:hAnsi="Times New Roman"/>
          <w:szCs w:val="20"/>
          <w:lang w:eastAsia="zh-CN"/>
        </w:rPr>
        <w:t xml:space="preserve"> can only be configured such that UE does not monitor them in </w:t>
      </w:r>
      <w:r w:rsidR="009E1476">
        <w:rPr>
          <w:rFonts w:ascii="Times New Roman" w:eastAsiaTheme="minorEastAsia" w:hAnsi="Times New Roman"/>
          <w:szCs w:val="20"/>
          <w:lang w:eastAsia="zh-CN"/>
        </w:rPr>
        <w:t xml:space="preserve">an </w:t>
      </w:r>
      <w:r w:rsidR="00E57E85" w:rsidRPr="00E57E85">
        <w:rPr>
          <w:rFonts w:ascii="Times New Roman" w:eastAsiaTheme="minorEastAsia" w:hAnsi="Times New Roman"/>
          <w:szCs w:val="20"/>
          <w:lang w:eastAsia="zh-CN"/>
        </w:rPr>
        <w:t xml:space="preserve">overlapping slot of </w:t>
      </w:r>
      <w:proofErr w:type="spellStart"/>
      <w:r w:rsidR="00E57E85" w:rsidRPr="00E57E85">
        <w:rPr>
          <w:rFonts w:ascii="Times New Roman" w:eastAsiaTheme="minorEastAsia" w:hAnsi="Times New Roman"/>
          <w:szCs w:val="20"/>
          <w:lang w:eastAsia="zh-CN"/>
        </w:rPr>
        <w:t>PCell</w:t>
      </w:r>
      <w:proofErr w:type="spellEnd"/>
      <w:r w:rsidR="00E57E85" w:rsidRPr="00E57E85">
        <w:rPr>
          <w:rFonts w:ascii="Times New Roman" w:eastAsiaTheme="minorEastAsia" w:hAnsi="Times New Roman"/>
          <w:szCs w:val="20"/>
          <w:lang w:eastAsia="zh-CN"/>
        </w:rPr>
        <w:t>/</w:t>
      </w:r>
      <w:proofErr w:type="spellStart"/>
      <w:r w:rsidR="00E57E85" w:rsidRPr="00E57E85">
        <w:rPr>
          <w:rFonts w:ascii="Times New Roman" w:eastAsiaTheme="minorEastAsia" w:hAnsi="Times New Roman"/>
          <w:szCs w:val="20"/>
          <w:lang w:eastAsia="zh-CN"/>
        </w:rPr>
        <w:t>PSCell</w:t>
      </w:r>
      <w:proofErr w:type="spellEnd"/>
      <w:r w:rsidR="00E57E85" w:rsidRPr="00E57E85">
        <w:rPr>
          <w:rFonts w:ascii="Times New Roman" w:eastAsiaTheme="minorEastAsia" w:hAnsi="Times New Roman"/>
          <w:szCs w:val="20"/>
          <w:lang w:eastAsia="zh-CN"/>
        </w:rPr>
        <w:t xml:space="preserve"> and </w:t>
      </w:r>
      <w:proofErr w:type="spellStart"/>
      <w:r w:rsidR="00E57E85" w:rsidRPr="00E57E85">
        <w:rPr>
          <w:rFonts w:ascii="Times New Roman" w:eastAsiaTheme="minorEastAsia" w:hAnsi="Times New Roman"/>
          <w:szCs w:val="20"/>
          <w:lang w:eastAsia="zh-CN"/>
        </w:rPr>
        <w:t>sSCell</w:t>
      </w:r>
      <w:proofErr w:type="spellEnd"/>
      <w:r w:rsidR="00E57E85">
        <w:rPr>
          <w:rFonts w:ascii="Times New Roman" w:eastAsiaTheme="minorEastAsia" w:hAnsi="Times New Roman"/>
          <w:szCs w:val="20"/>
          <w:lang w:eastAsia="zh-CN"/>
        </w:rPr>
        <w:t xml:space="preserve">: </w:t>
      </w:r>
      <w:r w:rsidR="00E57E85" w:rsidRPr="00E57E85">
        <w:rPr>
          <w:rFonts w:ascii="Times New Roman" w:eastAsiaTheme="minorEastAsia" w:hAnsi="Times New Roman"/>
          <w:szCs w:val="20"/>
          <w:lang w:eastAsia="zh-CN"/>
        </w:rPr>
        <w:t xml:space="preserve">USS sets for DCI formats </w:t>
      </w:r>
      <w:r w:rsidR="00E57E85">
        <w:rPr>
          <w:rFonts w:ascii="Times New Roman" w:eastAsiaTheme="minorEastAsia" w:hAnsi="Times New Roman"/>
          <w:szCs w:val="20"/>
          <w:lang w:eastAsia="zh-CN"/>
        </w:rPr>
        <w:t xml:space="preserve">0_0, 1_0, </w:t>
      </w:r>
      <w:r w:rsidR="00E57E85" w:rsidRPr="00E57E85">
        <w:rPr>
          <w:rFonts w:ascii="Times New Roman" w:eastAsiaTheme="minorEastAsia" w:hAnsi="Times New Roman"/>
          <w:szCs w:val="20"/>
          <w:lang w:eastAsia="zh-CN"/>
        </w:rPr>
        <w:t>0_1,1_1,0_2,1_2</w:t>
      </w:r>
      <w:r w:rsidR="00E57E85">
        <w:rPr>
          <w:rFonts w:ascii="Times New Roman" w:eastAsiaTheme="minorEastAsia" w:hAnsi="Times New Roman"/>
          <w:szCs w:val="20"/>
          <w:lang w:eastAsia="zh-CN"/>
        </w:rPr>
        <w:t xml:space="preserve"> and </w:t>
      </w:r>
      <w:r w:rsidR="00E57E85" w:rsidRPr="00E57E85">
        <w:rPr>
          <w:rFonts w:ascii="Times New Roman" w:eastAsiaTheme="minorEastAsia" w:hAnsi="Times New Roman"/>
          <w:szCs w:val="20"/>
          <w:lang w:eastAsia="zh-CN"/>
        </w:rPr>
        <w:t>Type3-CSS set(s) for DCI formats 1_0/0_0 with C-RNTI/CS-RNTI/MCS-C-RNTI</w:t>
      </w:r>
      <w:r w:rsidR="00E57E85">
        <w:rPr>
          <w:rFonts w:ascii="Times New Roman" w:eastAsiaTheme="minorEastAsia" w:hAnsi="Times New Roman"/>
          <w:szCs w:val="20"/>
          <w:lang w:eastAsia="zh-CN"/>
        </w:rPr>
        <w:t xml:space="preserve">. </w:t>
      </w:r>
      <w:r w:rsidR="00593E94">
        <w:rPr>
          <w:rFonts w:ascii="Times New Roman" w:eastAsiaTheme="minorEastAsia" w:hAnsi="Times New Roman"/>
          <w:szCs w:val="20"/>
          <w:lang w:eastAsia="zh-CN"/>
        </w:rPr>
        <w:t>On the other hand</w:t>
      </w:r>
      <w:r w:rsidR="00E57E85">
        <w:rPr>
          <w:rFonts w:ascii="Times New Roman" w:eastAsiaTheme="minorEastAsia" w:hAnsi="Times New Roman"/>
          <w:szCs w:val="20"/>
          <w:lang w:eastAsia="zh-CN"/>
        </w:rPr>
        <w:t xml:space="preserve">, </w:t>
      </w:r>
      <w:proofErr w:type="spellStart"/>
      <w:r w:rsidR="00E57E85" w:rsidRPr="00E57E85">
        <w:rPr>
          <w:rFonts w:ascii="Times New Roman" w:eastAsiaTheme="minorEastAsia" w:hAnsi="Times New Roman"/>
          <w:szCs w:val="20"/>
          <w:lang w:eastAsia="zh-CN"/>
        </w:rPr>
        <w:t>sSCell</w:t>
      </w:r>
      <w:proofErr w:type="spellEnd"/>
      <w:r w:rsidR="00E57E85" w:rsidRPr="00E57E85">
        <w:rPr>
          <w:rFonts w:ascii="Times New Roman" w:eastAsiaTheme="minorEastAsia" w:hAnsi="Times New Roman"/>
          <w:szCs w:val="20"/>
          <w:lang w:eastAsia="zh-CN"/>
        </w:rPr>
        <w:t xml:space="preserve"> USS set(s) (for CCS from </w:t>
      </w:r>
      <w:proofErr w:type="spellStart"/>
      <w:r w:rsidR="00E57E85" w:rsidRPr="00E57E85">
        <w:rPr>
          <w:rFonts w:ascii="Times New Roman" w:eastAsiaTheme="minorEastAsia" w:hAnsi="Times New Roman"/>
          <w:szCs w:val="20"/>
          <w:lang w:eastAsia="zh-CN"/>
        </w:rPr>
        <w:t>sSCell</w:t>
      </w:r>
      <w:proofErr w:type="spellEnd"/>
      <w:r w:rsidR="00E57E85" w:rsidRPr="00E57E85">
        <w:rPr>
          <w:rFonts w:ascii="Times New Roman" w:eastAsiaTheme="minorEastAsia" w:hAnsi="Times New Roman"/>
          <w:szCs w:val="20"/>
          <w:lang w:eastAsia="zh-CN"/>
        </w:rPr>
        <w:t xml:space="preserve"> to </w:t>
      </w:r>
      <w:proofErr w:type="spellStart"/>
      <w:r w:rsidR="00E57E85" w:rsidRPr="00E57E85">
        <w:rPr>
          <w:rFonts w:ascii="Times New Roman" w:eastAsiaTheme="minorEastAsia" w:hAnsi="Times New Roman"/>
          <w:szCs w:val="20"/>
          <w:lang w:eastAsia="zh-CN"/>
        </w:rPr>
        <w:t>Pcell</w:t>
      </w:r>
      <w:proofErr w:type="spellEnd"/>
      <w:r w:rsidR="00E57E85" w:rsidRPr="00E57E85">
        <w:rPr>
          <w:rFonts w:ascii="Times New Roman" w:eastAsiaTheme="minorEastAsia" w:hAnsi="Times New Roman"/>
          <w:szCs w:val="20"/>
          <w:lang w:eastAsia="zh-CN"/>
        </w:rPr>
        <w:t>/</w:t>
      </w:r>
      <w:proofErr w:type="spellStart"/>
      <w:r w:rsidR="00E57E85" w:rsidRPr="00E57E85">
        <w:rPr>
          <w:rFonts w:ascii="Times New Roman" w:eastAsiaTheme="minorEastAsia" w:hAnsi="Times New Roman"/>
          <w:szCs w:val="20"/>
          <w:lang w:eastAsia="zh-CN"/>
        </w:rPr>
        <w:t>PSCell</w:t>
      </w:r>
      <w:proofErr w:type="spellEnd"/>
      <w:r w:rsidR="00E57E85" w:rsidRPr="00E57E85">
        <w:rPr>
          <w:rFonts w:ascii="Times New Roman" w:eastAsiaTheme="minorEastAsia" w:hAnsi="Times New Roman"/>
          <w:szCs w:val="20"/>
          <w:lang w:eastAsia="zh-CN"/>
        </w:rPr>
        <w:t xml:space="preserve">) and Type0/0A/1/2 CSS sets on </w:t>
      </w:r>
      <w:proofErr w:type="spellStart"/>
      <w:r w:rsidR="00E57E85" w:rsidRPr="00E57E85">
        <w:rPr>
          <w:rFonts w:ascii="Times New Roman" w:eastAsiaTheme="minorEastAsia" w:hAnsi="Times New Roman"/>
          <w:szCs w:val="20"/>
          <w:lang w:eastAsia="zh-CN"/>
        </w:rPr>
        <w:t>Pcell</w:t>
      </w:r>
      <w:proofErr w:type="spellEnd"/>
      <w:r w:rsidR="00E57E85" w:rsidRPr="00E57E85">
        <w:rPr>
          <w:rFonts w:ascii="Times New Roman" w:eastAsiaTheme="minorEastAsia" w:hAnsi="Times New Roman"/>
          <w:szCs w:val="20"/>
          <w:lang w:eastAsia="zh-CN"/>
        </w:rPr>
        <w:t>/</w:t>
      </w:r>
      <w:proofErr w:type="spellStart"/>
      <w:r w:rsidR="00E57E85" w:rsidRPr="00E57E85">
        <w:rPr>
          <w:rFonts w:ascii="Times New Roman" w:eastAsiaTheme="minorEastAsia" w:hAnsi="Times New Roman"/>
          <w:szCs w:val="20"/>
          <w:lang w:eastAsia="zh-CN"/>
        </w:rPr>
        <w:t>PSCell</w:t>
      </w:r>
      <w:proofErr w:type="spellEnd"/>
      <w:r w:rsidR="00E57E85" w:rsidRPr="00E57E85">
        <w:rPr>
          <w:rFonts w:ascii="Times New Roman" w:eastAsiaTheme="minorEastAsia" w:hAnsi="Times New Roman"/>
          <w:szCs w:val="20"/>
          <w:lang w:eastAsia="zh-CN"/>
        </w:rPr>
        <w:t xml:space="preserve"> can be configured so that the UE monitors them in </w:t>
      </w:r>
      <w:r w:rsidR="009E1476">
        <w:rPr>
          <w:rFonts w:ascii="Times New Roman" w:eastAsiaTheme="minorEastAsia" w:hAnsi="Times New Roman" w:hint="eastAsia"/>
          <w:szCs w:val="20"/>
          <w:lang w:eastAsia="zh-CN"/>
        </w:rPr>
        <w:t>an</w:t>
      </w:r>
      <w:r w:rsidR="009E1476">
        <w:rPr>
          <w:rFonts w:ascii="Times New Roman" w:eastAsiaTheme="minorEastAsia" w:hAnsi="Times New Roman"/>
          <w:szCs w:val="20"/>
          <w:lang w:eastAsia="zh-CN"/>
        </w:rPr>
        <w:t xml:space="preserve"> </w:t>
      </w:r>
      <w:r w:rsidR="00E57E85" w:rsidRPr="00E57E85">
        <w:rPr>
          <w:rFonts w:ascii="Times New Roman" w:eastAsiaTheme="minorEastAsia" w:hAnsi="Times New Roman"/>
          <w:szCs w:val="20"/>
          <w:lang w:eastAsia="zh-CN"/>
        </w:rPr>
        <w:t xml:space="preserve">overlapping slot of </w:t>
      </w:r>
      <w:proofErr w:type="spellStart"/>
      <w:r w:rsidR="00E57E85" w:rsidRPr="00E57E85">
        <w:rPr>
          <w:rFonts w:ascii="Times New Roman" w:eastAsiaTheme="minorEastAsia" w:hAnsi="Times New Roman"/>
          <w:szCs w:val="20"/>
          <w:lang w:eastAsia="zh-CN"/>
        </w:rPr>
        <w:t>Pcell</w:t>
      </w:r>
      <w:proofErr w:type="spellEnd"/>
      <w:r w:rsidR="00E57E85" w:rsidRPr="00E57E85">
        <w:rPr>
          <w:rFonts w:ascii="Times New Roman" w:eastAsiaTheme="minorEastAsia" w:hAnsi="Times New Roman"/>
          <w:szCs w:val="20"/>
          <w:lang w:eastAsia="zh-CN"/>
        </w:rPr>
        <w:t>/</w:t>
      </w:r>
      <w:proofErr w:type="spellStart"/>
      <w:r w:rsidR="00E57E85" w:rsidRPr="00E57E85">
        <w:rPr>
          <w:rFonts w:ascii="Times New Roman" w:eastAsiaTheme="minorEastAsia" w:hAnsi="Times New Roman"/>
          <w:szCs w:val="20"/>
          <w:lang w:eastAsia="zh-CN"/>
        </w:rPr>
        <w:t>PSCell</w:t>
      </w:r>
      <w:proofErr w:type="spellEnd"/>
      <w:r w:rsidR="00E57E85" w:rsidRPr="00E57E85">
        <w:rPr>
          <w:rFonts w:ascii="Times New Roman" w:eastAsiaTheme="minorEastAsia" w:hAnsi="Times New Roman"/>
          <w:szCs w:val="20"/>
          <w:lang w:eastAsia="zh-CN"/>
        </w:rPr>
        <w:t xml:space="preserve"> and </w:t>
      </w:r>
      <w:proofErr w:type="spellStart"/>
      <w:r w:rsidR="00E57E85" w:rsidRPr="00E57E85">
        <w:rPr>
          <w:rFonts w:ascii="Times New Roman" w:eastAsiaTheme="minorEastAsia" w:hAnsi="Times New Roman"/>
          <w:szCs w:val="20"/>
          <w:lang w:eastAsia="zh-CN"/>
        </w:rPr>
        <w:t>sSCell</w:t>
      </w:r>
      <w:proofErr w:type="spellEnd"/>
      <w:r w:rsidR="00E57E85">
        <w:rPr>
          <w:rFonts w:ascii="Times New Roman" w:eastAsiaTheme="minorEastAsia" w:hAnsi="Times New Roman"/>
          <w:szCs w:val="20"/>
          <w:lang w:eastAsia="zh-CN"/>
        </w:rPr>
        <w:t>:</w:t>
      </w:r>
    </w:p>
    <w:p w14:paraId="62121E1F" w14:textId="103D0215" w:rsidR="00E57E85" w:rsidRPr="00E57E85" w:rsidRDefault="00E57E85" w:rsidP="00E57E85">
      <w:pPr>
        <w:pStyle w:val="a0"/>
        <w:numPr>
          <w:ilvl w:val="0"/>
          <w:numId w:val="34"/>
        </w:numPr>
        <w:rPr>
          <w:rFonts w:ascii="Times New Roman" w:eastAsiaTheme="minorEastAsia" w:hAnsi="Times New Roman"/>
          <w:szCs w:val="20"/>
          <w:lang w:eastAsia="zh-CN"/>
        </w:rPr>
      </w:pPr>
      <w:r w:rsidRPr="00E57E85">
        <w:rPr>
          <w:rFonts w:ascii="Times New Roman" w:eastAsiaTheme="minorEastAsia" w:hAnsi="Times New Roman"/>
          <w:szCs w:val="20"/>
          <w:lang w:eastAsia="zh-CN"/>
        </w:rPr>
        <w:t xml:space="preserve">no simultaneous monitoring between ‘USS sets (for P(S)Cell scheduling) on </w:t>
      </w:r>
      <w:proofErr w:type="spellStart"/>
      <w:r w:rsidRPr="00E57E85">
        <w:rPr>
          <w:rFonts w:ascii="Times New Roman" w:eastAsiaTheme="minorEastAsia" w:hAnsi="Times New Roman"/>
          <w:szCs w:val="20"/>
          <w:lang w:eastAsia="zh-CN"/>
        </w:rPr>
        <w:t>sSCell</w:t>
      </w:r>
      <w:proofErr w:type="spellEnd"/>
      <w:r w:rsidRPr="00E57E85">
        <w:rPr>
          <w:rFonts w:ascii="Times New Roman" w:eastAsiaTheme="minorEastAsia" w:hAnsi="Times New Roman"/>
          <w:szCs w:val="20"/>
          <w:lang w:eastAsia="zh-CN"/>
        </w:rPr>
        <w:t>’ and ‘Type 0/0A/1/2/CSS sets on P(S)Cell for DCI formats with CRC scrambled by C-RNTI/MCS-C-RNTI/CS-RNTI’</w:t>
      </w:r>
      <w:r>
        <w:rPr>
          <w:rFonts w:ascii="Times New Roman" w:eastAsiaTheme="minorEastAsia" w:hAnsi="Times New Roman"/>
          <w:szCs w:val="20"/>
          <w:lang w:eastAsia="zh-CN"/>
        </w:rPr>
        <w:t>;</w:t>
      </w:r>
    </w:p>
    <w:p w14:paraId="677E43F8" w14:textId="20615D68" w:rsidR="00E57E85" w:rsidRPr="00E57E85" w:rsidRDefault="00E57E85" w:rsidP="00E57E85">
      <w:pPr>
        <w:pStyle w:val="a0"/>
        <w:numPr>
          <w:ilvl w:val="0"/>
          <w:numId w:val="34"/>
        </w:numPr>
        <w:rPr>
          <w:rFonts w:ascii="Times New Roman" w:eastAsiaTheme="minorEastAsia" w:hAnsi="Times New Roman"/>
          <w:szCs w:val="20"/>
          <w:lang w:eastAsia="zh-CN"/>
        </w:rPr>
      </w:pPr>
      <w:r w:rsidRPr="00E57E85">
        <w:rPr>
          <w:rFonts w:ascii="Times New Roman" w:eastAsiaTheme="minorEastAsia" w:hAnsi="Times New Roman"/>
          <w:szCs w:val="20"/>
          <w:lang w:eastAsia="zh-CN"/>
        </w:rPr>
        <w:t xml:space="preserve">simultaneous monitoring of ‘USS sets (for P(S)Cell scheduling) on </w:t>
      </w:r>
      <w:proofErr w:type="spellStart"/>
      <w:r w:rsidRPr="00E57E85">
        <w:rPr>
          <w:rFonts w:ascii="Times New Roman" w:eastAsiaTheme="minorEastAsia" w:hAnsi="Times New Roman"/>
          <w:szCs w:val="20"/>
          <w:lang w:eastAsia="zh-CN"/>
        </w:rPr>
        <w:t>sSCell</w:t>
      </w:r>
      <w:proofErr w:type="spellEnd"/>
      <w:r w:rsidRPr="00E57E85">
        <w:rPr>
          <w:rFonts w:ascii="Times New Roman" w:eastAsiaTheme="minorEastAsia" w:hAnsi="Times New Roman"/>
          <w:szCs w:val="20"/>
          <w:lang w:eastAsia="zh-CN"/>
        </w:rPr>
        <w:t xml:space="preserve">’ and ‘Type 0/0A/1/2/CSS sets on P(S)Cell for DCI formats with </w:t>
      </w:r>
      <w:r w:rsidR="002A369B">
        <w:rPr>
          <w:rFonts w:ascii="Times New Roman" w:eastAsiaTheme="minorEastAsia" w:hAnsi="Times New Roman"/>
          <w:szCs w:val="20"/>
          <w:lang w:eastAsia="zh-CN"/>
        </w:rPr>
        <w:t>C</w:t>
      </w:r>
      <w:r w:rsidR="002A369B" w:rsidRPr="002A369B">
        <w:rPr>
          <w:rFonts w:ascii="Times New Roman" w:eastAsiaTheme="minorEastAsia" w:hAnsi="Times New Roman"/>
          <w:szCs w:val="20"/>
          <w:lang w:eastAsia="zh-CN"/>
        </w:rPr>
        <w:t>RC not scrambled by C-RNTI/MCS-C-RNTI/CS-RNTI’</w:t>
      </w:r>
      <w:r w:rsidR="002A369B">
        <w:rPr>
          <w:rFonts w:ascii="Times New Roman" w:eastAsiaTheme="minorEastAsia" w:hAnsi="Times New Roman"/>
          <w:szCs w:val="20"/>
          <w:lang w:eastAsia="zh-CN"/>
        </w:rPr>
        <w:t>.</w:t>
      </w:r>
    </w:p>
    <w:p w14:paraId="0C867892" w14:textId="7422A0BA" w:rsidR="00687383" w:rsidRDefault="002A369B" w:rsidP="002A369B">
      <w:pPr>
        <w:pStyle w:val="a0"/>
        <w:rPr>
          <w:rFonts w:ascii="Times New Roman" w:eastAsiaTheme="minorEastAsia" w:hAnsi="Times New Roman"/>
          <w:szCs w:val="20"/>
          <w:lang w:eastAsia="zh-CN"/>
        </w:rPr>
      </w:pPr>
      <w:r>
        <w:rPr>
          <w:rFonts w:ascii="Times New Roman" w:eastAsiaTheme="minorEastAsia" w:hAnsi="Times New Roman"/>
          <w:szCs w:val="20"/>
          <w:lang w:eastAsia="zh-CN"/>
        </w:rPr>
        <w:t xml:space="preserve">For Type B UEs supporting 34-2 only, there is no </w:t>
      </w:r>
      <w:r w:rsidR="00593E94">
        <w:rPr>
          <w:rFonts w:ascii="Times New Roman" w:eastAsiaTheme="minorEastAsia" w:hAnsi="Times New Roman"/>
          <w:szCs w:val="20"/>
          <w:lang w:eastAsia="zh-CN"/>
        </w:rPr>
        <w:t xml:space="preserve">such </w:t>
      </w:r>
      <w:r>
        <w:rPr>
          <w:rFonts w:ascii="Times New Roman" w:eastAsiaTheme="minorEastAsia" w:hAnsi="Times New Roman"/>
          <w:szCs w:val="20"/>
          <w:lang w:eastAsia="zh-CN"/>
        </w:rPr>
        <w:t xml:space="preserve">search space restriction, </w:t>
      </w:r>
      <w:proofErr w:type="gramStart"/>
      <w:r>
        <w:rPr>
          <w:rFonts w:ascii="Times New Roman" w:eastAsiaTheme="minorEastAsia" w:hAnsi="Times New Roman"/>
          <w:szCs w:val="20"/>
          <w:lang w:eastAsia="zh-CN"/>
        </w:rPr>
        <w:t>i.e.</w:t>
      </w:r>
      <w:proofErr w:type="gramEnd"/>
      <w:r>
        <w:rPr>
          <w:rFonts w:ascii="Times New Roman" w:eastAsiaTheme="minorEastAsia" w:hAnsi="Times New Roman"/>
          <w:szCs w:val="20"/>
          <w:lang w:eastAsia="zh-CN"/>
        </w:rPr>
        <w:t xml:space="preserve"> UE monitor</w:t>
      </w:r>
      <w:r w:rsidR="00593E94">
        <w:rPr>
          <w:rFonts w:ascii="Times New Roman" w:eastAsiaTheme="minorEastAsia" w:hAnsi="Times New Roman"/>
          <w:szCs w:val="20"/>
          <w:lang w:eastAsia="zh-CN"/>
        </w:rPr>
        <w:t>s</w:t>
      </w:r>
      <w:r>
        <w:rPr>
          <w:rFonts w:ascii="Times New Roman" w:eastAsiaTheme="minorEastAsia" w:hAnsi="Times New Roman"/>
          <w:szCs w:val="20"/>
          <w:lang w:eastAsia="zh-CN"/>
        </w:rPr>
        <w:t xml:space="preserve"> PDCCH </w:t>
      </w:r>
      <w:r w:rsidR="00593E94">
        <w:rPr>
          <w:rFonts w:ascii="Times New Roman" w:eastAsiaTheme="minorEastAsia" w:hAnsi="Times New Roman"/>
          <w:szCs w:val="20"/>
          <w:lang w:eastAsia="zh-CN"/>
        </w:rPr>
        <w:t xml:space="preserve">according to the </w:t>
      </w:r>
      <w:r>
        <w:rPr>
          <w:rFonts w:ascii="Times New Roman" w:eastAsiaTheme="minorEastAsia" w:hAnsi="Times New Roman"/>
          <w:szCs w:val="20"/>
          <w:lang w:eastAsia="zh-CN"/>
        </w:rPr>
        <w:t>configured search spaces.</w:t>
      </w:r>
    </w:p>
    <w:p w14:paraId="29B9CD02" w14:textId="3AFE62C5" w:rsidR="002A369B" w:rsidRDefault="002A369B" w:rsidP="002A369B">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owever, for UEs </w:t>
      </w:r>
      <w:r w:rsidR="00593E94">
        <w:rPr>
          <w:rFonts w:ascii="Times New Roman" w:eastAsiaTheme="minorEastAsia" w:hAnsi="Times New Roman"/>
          <w:szCs w:val="20"/>
          <w:lang w:eastAsia="zh-CN"/>
        </w:rPr>
        <w:t xml:space="preserve">reporting </w:t>
      </w:r>
      <w:r>
        <w:rPr>
          <w:rFonts w:ascii="Times New Roman" w:eastAsiaTheme="minorEastAsia" w:hAnsi="Times New Roman"/>
          <w:szCs w:val="20"/>
          <w:lang w:eastAsia="zh-CN"/>
        </w:rPr>
        <w:t>support</w:t>
      </w:r>
      <w:r w:rsidR="00593E94">
        <w:rPr>
          <w:rFonts w:ascii="Times New Roman" w:eastAsiaTheme="minorEastAsia" w:hAnsi="Times New Roman"/>
          <w:szCs w:val="20"/>
          <w:lang w:eastAsia="zh-CN"/>
        </w:rPr>
        <w:t xml:space="preserve"> of</w:t>
      </w:r>
      <w:r>
        <w:rPr>
          <w:rFonts w:ascii="Times New Roman" w:eastAsiaTheme="minorEastAsia" w:hAnsi="Times New Roman"/>
          <w:szCs w:val="20"/>
          <w:lang w:eastAsia="zh-CN"/>
        </w:rPr>
        <w:t xml:space="preserve"> both 34-1 and 34-2, the </w:t>
      </w:r>
      <w:r w:rsidR="00FB64D4">
        <w:rPr>
          <w:rFonts w:ascii="Times New Roman" w:eastAsiaTheme="minorEastAsia" w:hAnsi="Times New Roman"/>
          <w:szCs w:val="20"/>
          <w:lang w:eastAsia="zh-CN"/>
        </w:rPr>
        <w:t xml:space="preserve">UE </w:t>
      </w:r>
      <w:r>
        <w:rPr>
          <w:rFonts w:ascii="Times New Roman" w:eastAsiaTheme="minorEastAsia" w:hAnsi="Times New Roman"/>
          <w:szCs w:val="20"/>
          <w:lang w:eastAsia="zh-CN"/>
        </w:rPr>
        <w:t xml:space="preserve">behavior </w:t>
      </w:r>
      <w:r w:rsidR="00FB64D4">
        <w:rPr>
          <w:rFonts w:ascii="Times New Roman" w:eastAsiaTheme="minorEastAsia" w:hAnsi="Times New Roman"/>
          <w:szCs w:val="20"/>
          <w:lang w:eastAsia="zh-CN"/>
        </w:rPr>
        <w:t xml:space="preserve">may be </w:t>
      </w:r>
      <w:r w:rsidR="00593E94">
        <w:rPr>
          <w:rFonts w:ascii="Times New Roman" w:eastAsiaTheme="minorEastAsia" w:hAnsi="Times New Roman"/>
          <w:szCs w:val="20"/>
          <w:lang w:eastAsia="zh-CN"/>
        </w:rPr>
        <w:t>un</w:t>
      </w:r>
      <w:r w:rsidR="00FB64D4">
        <w:rPr>
          <w:rFonts w:ascii="Times New Roman" w:eastAsiaTheme="minorEastAsia" w:hAnsi="Times New Roman"/>
          <w:szCs w:val="20"/>
          <w:lang w:eastAsia="zh-CN"/>
        </w:rPr>
        <w:t xml:space="preserve">clear especially when </w:t>
      </w:r>
      <w:proofErr w:type="spellStart"/>
      <w:r w:rsidR="00FB64D4" w:rsidRPr="00E57E85">
        <w:rPr>
          <w:rFonts w:ascii="Times New Roman" w:eastAsiaTheme="minorEastAsia" w:hAnsi="Times New Roman"/>
          <w:szCs w:val="20"/>
          <w:lang w:eastAsia="zh-CN"/>
        </w:rPr>
        <w:t>sSCell</w:t>
      </w:r>
      <w:proofErr w:type="spellEnd"/>
      <w:r w:rsidR="00FB64D4" w:rsidRPr="00E57E85">
        <w:rPr>
          <w:rFonts w:ascii="Times New Roman" w:eastAsiaTheme="minorEastAsia" w:hAnsi="Times New Roman"/>
          <w:szCs w:val="20"/>
          <w:lang w:eastAsia="zh-CN"/>
        </w:rPr>
        <w:t xml:space="preserve"> USS set(s) (for CCS from </w:t>
      </w:r>
      <w:proofErr w:type="spellStart"/>
      <w:r w:rsidR="00FB64D4" w:rsidRPr="00E57E85">
        <w:rPr>
          <w:rFonts w:ascii="Times New Roman" w:eastAsiaTheme="minorEastAsia" w:hAnsi="Times New Roman"/>
          <w:szCs w:val="20"/>
          <w:lang w:eastAsia="zh-CN"/>
        </w:rPr>
        <w:t>sSCell</w:t>
      </w:r>
      <w:proofErr w:type="spellEnd"/>
      <w:r w:rsidR="00FB64D4" w:rsidRPr="00E57E85">
        <w:rPr>
          <w:rFonts w:ascii="Times New Roman" w:eastAsiaTheme="minorEastAsia" w:hAnsi="Times New Roman"/>
          <w:szCs w:val="20"/>
          <w:lang w:eastAsia="zh-CN"/>
        </w:rPr>
        <w:t xml:space="preserve"> to </w:t>
      </w:r>
      <w:proofErr w:type="spellStart"/>
      <w:r w:rsidR="00FB64D4" w:rsidRPr="00E57E85">
        <w:rPr>
          <w:rFonts w:ascii="Times New Roman" w:eastAsiaTheme="minorEastAsia" w:hAnsi="Times New Roman"/>
          <w:szCs w:val="20"/>
          <w:lang w:eastAsia="zh-CN"/>
        </w:rPr>
        <w:t>Pcell</w:t>
      </w:r>
      <w:proofErr w:type="spellEnd"/>
      <w:r w:rsidR="00FB64D4" w:rsidRPr="00E57E85">
        <w:rPr>
          <w:rFonts w:ascii="Times New Roman" w:eastAsiaTheme="minorEastAsia" w:hAnsi="Times New Roman"/>
          <w:szCs w:val="20"/>
          <w:lang w:eastAsia="zh-CN"/>
        </w:rPr>
        <w:t>/</w:t>
      </w:r>
      <w:proofErr w:type="spellStart"/>
      <w:r w:rsidR="00FB64D4" w:rsidRPr="00E57E85">
        <w:rPr>
          <w:rFonts w:ascii="Times New Roman" w:eastAsiaTheme="minorEastAsia" w:hAnsi="Times New Roman"/>
          <w:szCs w:val="20"/>
          <w:lang w:eastAsia="zh-CN"/>
        </w:rPr>
        <w:t>PSCell</w:t>
      </w:r>
      <w:proofErr w:type="spellEnd"/>
      <w:r w:rsidR="00FB64D4" w:rsidRPr="00E57E85">
        <w:rPr>
          <w:rFonts w:ascii="Times New Roman" w:eastAsiaTheme="minorEastAsia" w:hAnsi="Times New Roman"/>
          <w:szCs w:val="20"/>
          <w:lang w:eastAsia="zh-CN"/>
        </w:rPr>
        <w:t xml:space="preserve">) and Type0/0A/1/2 CSS sets on </w:t>
      </w:r>
      <w:proofErr w:type="spellStart"/>
      <w:r w:rsidR="00FB64D4" w:rsidRPr="00E57E85">
        <w:rPr>
          <w:rFonts w:ascii="Times New Roman" w:eastAsiaTheme="minorEastAsia" w:hAnsi="Times New Roman"/>
          <w:szCs w:val="20"/>
          <w:lang w:eastAsia="zh-CN"/>
        </w:rPr>
        <w:t>Pcell</w:t>
      </w:r>
      <w:proofErr w:type="spellEnd"/>
      <w:r w:rsidR="00FB64D4" w:rsidRPr="00E57E85">
        <w:rPr>
          <w:rFonts w:ascii="Times New Roman" w:eastAsiaTheme="minorEastAsia" w:hAnsi="Times New Roman"/>
          <w:szCs w:val="20"/>
          <w:lang w:eastAsia="zh-CN"/>
        </w:rPr>
        <w:t>/</w:t>
      </w:r>
      <w:proofErr w:type="spellStart"/>
      <w:r w:rsidR="00FB64D4" w:rsidRPr="00E57E85">
        <w:rPr>
          <w:rFonts w:ascii="Times New Roman" w:eastAsiaTheme="minorEastAsia" w:hAnsi="Times New Roman"/>
          <w:szCs w:val="20"/>
          <w:lang w:eastAsia="zh-CN"/>
        </w:rPr>
        <w:t>PSCell</w:t>
      </w:r>
      <w:proofErr w:type="spellEnd"/>
      <w:r w:rsidR="00FB64D4">
        <w:rPr>
          <w:rFonts w:ascii="Times New Roman" w:eastAsiaTheme="minorEastAsia" w:hAnsi="Times New Roman"/>
          <w:szCs w:val="20"/>
          <w:lang w:eastAsia="zh-CN"/>
        </w:rPr>
        <w:t xml:space="preserve"> are configured</w:t>
      </w:r>
      <w:r w:rsidR="00144E8E">
        <w:rPr>
          <w:rFonts w:ascii="Times New Roman" w:eastAsiaTheme="minorEastAsia" w:hAnsi="Times New Roman"/>
          <w:szCs w:val="20"/>
          <w:lang w:eastAsia="zh-CN"/>
        </w:rPr>
        <w:t xml:space="preserve"> </w:t>
      </w:r>
      <w:r w:rsidR="00C94B81">
        <w:rPr>
          <w:rFonts w:ascii="Times New Roman" w:eastAsiaTheme="minorEastAsia" w:hAnsi="Times New Roman"/>
          <w:szCs w:val="20"/>
          <w:lang w:eastAsia="zh-CN"/>
        </w:rPr>
        <w:t>with</w:t>
      </w:r>
      <w:r w:rsidR="00144E8E">
        <w:rPr>
          <w:rFonts w:ascii="Times New Roman" w:eastAsiaTheme="minorEastAsia" w:hAnsi="Times New Roman"/>
          <w:szCs w:val="20"/>
          <w:lang w:eastAsia="zh-CN"/>
        </w:rPr>
        <w:t xml:space="preserve"> overlapp</w:t>
      </w:r>
      <w:r w:rsidR="00C94B81">
        <w:rPr>
          <w:rFonts w:ascii="Times New Roman" w:eastAsiaTheme="minorEastAsia" w:hAnsi="Times New Roman"/>
          <w:szCs w:val="20"/>
          <w:lang w:eastAsia="zh-CN"/>
        </w:rPr>
        <w:t>ing slots</w:t>
      </w:r>
      <w:r w:rsidR="00FB64D4">
        <w:rPr>
          <w:rFonts w:ascii="Times New Roman" w:eastAsiaTheme="minorEastAsia" w:hAnsi="Times New Roman"/>
          <w:szCs w:val="20"/>
          <w:lang w:eastAsia="zh-CN"/>
        </w:rPr>
        <w:t xml:space="preserve">. In this case, there are two different </w:t>
      </w:r>
      <w:r w:rsidR="00144E8E">
        <w:rPr>
          <w:rFonts w:ascii="Times New Roman" w:eastAsiaTheme="minorEastAsia" w:hAnsi="Times New Roman"/>
          <w:szCs w:val="20"/>
          <w:lang w:eastAsia="zh-CN"/>
        </w:rPr>
        <w:t xml:space="preserve">interpretations of the UE </w:t>
      </w:r>
      <w:r w:rsidR="00FB64D4">
        <w:rPr>
          <w:rFonts w:ascii="Times New Roman" w:eastAsiaTheme="minorEastAsia" w:hAnsi="Times New Roman"/>
          <w:szCs w:val="20"/>
          <w:lang w:eastAsia="zh-CN"/>
        </w:rPr>
        <w:t>behavior</w:t>
      </w:r>
      <w:r w:rsidR="003A5FE4">
        <w:rPr>
          <w:rFonts w:ascii="Times New Roman" w:eastAsiaTheme="minorEastAsia" w:hAnsi="Times New Roman"/>
          <w:szCs w:val="20"/>
          <w:lang w:eastAsia="zh-CN"/>
        </w:rPr>
        <w:t xml:space="preserve"> in the overlapping </w:t>
      </w:r>
      <w:proofErr w:type="gramStart"/>
      <w:r w:rsidR="003A5FE4">
        <w:rPr>
          <w:rFonts w:ascii="Times New Roman" w:eastAsiaTheme="minorEastAsia" w:hAnsi="Times New Roman"/>
          <w:szCs w:val="20"/>
          <w:lang w:eastAsia="zh-CN"/>
        </w:rPr>
        <w:t>slots</w:t>
      </w:r>
      <w:r w:rsidR="00FB64D4">
        <w:rPr>
          <w:rFonts w:ascii="Times New Roman" w:eastAsiaTheme="minorEastAsia" w:hAnsi="Times New Roman"/>
          <w:szCs w:val="20"/>
          <w:lang w:eastAsia="zh-CN"/>
        </w:rPr>
        <w:t xml:space="preserve"> :</w:t>
      </w:r>
      <w:proofErr w:type="gramEnd"/>
      <w:r w:rsidR="00FB64D4">
        <w:rPr>
          <w:rFonts w:ascii="Times New Roman" w:eastAsiaTheme="minorEastAsia" w:hAnsi="Times New Roman"/>
          <w:szCs w:val="20"/>
          <w:lang w:eastAsia="zh-CN"/>
        </w:rPr>
        <w:t xml:space="preserve"> 1) UE monitor</w:t>
      </w:r>
      <w:r w:rsidR="00593E94">
        <w:rPr>
          <w:rFonts w:ascii="Times New Roman" w:eastAsiaTheme="minorEastAsia" w:hAnsi="Times New Roman"/>
          <w:szCs w:val="20"/>
          <w:lang w:eastAsia="zh-CN"/>
        </w:rPr>
        <w:t>s</w:t>
      </w:r>
      <w:r w:rsidR="00FB64D4">
        <w:rPr>
          <w:rFonts w:ascii="Times New Roman" w:eastAsiaTheme="minorEastAsia" w:hAnsi="Times New Roman"/>
          <w:szCs w:val="20"/>
          <w:lang w:eastAsia="zh-CN"/>
        </w:rPr>
        <w:t xml:space="preserve"> </w:t>
      </w:r>
      <w:r w:rsidR="003A5FE4">
        <w:rPr>
          <w:rFonts w:ascii="Times New Roman" w:eastAsiaTheme="minorEastAsia" w:hAnsi="Times New Roman"/>
          <w:szCs w:val="20"/>
          <w:lang w:eastAsia="zh-CN"/>
        </w:rPr>
        <w:t xml:space="preserve">DCIs from </w:t>
      </w:r>
      <w:proofErr w:type="spellStart"/>
      <w:r w:rsidR="003A5FE4">
        <w:rPr>
          <w:rFonts w:ascii="Times New Roman" w:eastAsiaTheme="minorEastAsia" w:hAnsi="Times New Roman" w:hint="eastAsia"/>
          <w:szCs w:val="20"/>
          <w:lang w:eastAsia="zh-CN"/>
        </w:rPr>
        <w:t>s</w:t>
      </w:r>
      <w:r w:rsidR="003A5FE4">
        <w:rPr>
          <w:rFonts w:ascii="Times New Roman" w:eastAsiaTheme="minorEastAsia" w:hAnsi="Times New Roman"/>
          <w:szCs w:val="20"/>
          <w:lang w:eastAsia="zh-CN"/>
        </w:rPr>
        <w:t>Scell</w:t>
      </w:r>
      <w:proofErr w:type="spellEnd"/>
      <w:r w:rsidR="003A5FE4">
        <w:rPr>
          <w:rFonts w:ascii="Times New Roman" w:eastAsiaTheme="minorEastAsia" w:hAnsi="Times New Roman"/>
          <w:szCs w:val="20"/>
          <w:lang w:eastAsia="zh-CN"/>
        </w:rPr>
        <w:t xml:space="preserve"> and </w:t>
      </w:r>
      <w:proofErr w:type="spellStart"/>
      <w:r w:rsidR="003A5FE4" w:rsidRPr="00E57E85">
        <w:rPr>
          <w:rFonts w:ascii="Times New Roman" w:eastAsiaTheme="minorEastAsia" w:hAnsi="Times New Roman"/>
          <w:szCs w:val="20"/>
          <w:lang w:eastAsia="zh-CN"/>
        </w:rPr>
        <w:t>Pcell</w:t>
      </w:r>
      <w:proofErr w:type="spellEnd"/>
      <w:r w:rsidR="003A5FE4" w:rsidRPr="00E57E85">
        <w:rPr>
          <w:rFonts w:ascii="Times New Roman" w:eastAsiaTheme="minorEastAsia" w:hAnsi="Times New Roman"/>
          <w:szCs w:val="20"/>
          <w:lang w:eastAsia="zh-CN"/>
        </w:rPr>
        <w:t>/</w:t>
      </w:r>
      <w:proofErr w:type="spellStart"/>
      <w:r w:rsidR="003A5FE4" w:rsidRPr="00E57E85">
        <w:rPr>
          <w:rFonts w:ascii="Times New Roman" w:eastAsiaTheme="minorEastAsia" w:hAnsi="Times New Roman"/>
          <w:szCs w:val="20"/>
          <w:lang w:eastAsia="zh-CN"/>
        </w:rPr>
        <w:t>PSCell</w:t>
      </w:r>
      <w:proofErr w:type="spellEnd"/>
      <w:r w:rsidR="003A5FE4">
        <w:rPr>
          <w:rFonts w:ascii="Times New Roman" w:eastAsiaTheme="minorEastAsia" w:hAnsi="Times New Roman"/>
          <w:szCs w:val="20"/>
          <w:lang w:eastAsia="zh-CN"/>
        </w:rPr>
        <w:t xml:space="preserve"> </w:t>
      </w:r>
      <w:r w:rsidR="00FB64D4">
        <w:rPr>
          <w:rFonts w:ascii="Times New Roman" w:eastAsiaTheme="minorEastAsia" w:hAnsi="Times New Roman"/>
          <w:szCs w:val="20"/>
          <w:lang w:eastAsia="zh-CN"/>
        </w:rPr>
        <w:t xml:space="preserve">simultaneously for any </w:t>
      </w:r>
      <w:r w:rsidR="003A5FE4">
        <w:rPr>
          <w:rFonts w:ascii="Times New Roman" w:eastAsiaTheme="minorEastAsia" w:hAnsi="Times New Roman"/>
          <w:szCs w:val="20"/>
          <w:lang w:eastAsia="zh-CN"/>
        </w:rPr>
        <w:t>RNTI</w:t>
      </w:r>
      <w:r w:rsidR="00FB64D4">
        <w:rPr>
          <w:rFonts w:ascii="Times New Roman" w:eastAsiaTheme="minorEastAsia" w:hAnsi="Times New Roman"/>
          <w:szCs w:val="20"/>
          <w:lang w:eastAsia="zh-CN"/>
        </w:rPr>
        <w:t xml:space="preserve"> following 34-2; or 2) UE </w:t>
      </w:r>
      <w:r w:rsidR="00593E94">
        <w:rPr>
          <w:rFonts w:ascii="Times New Roman" w:eastAsiaTheme="minorEastAsia" w:hAnsi="Times New Roman"/>
          <w:szCs w:val="20"/>
          <w:lang w:eastAsia="zh-CN"/>
        </w:rPr>
        <w:t xml:space="preserve">does </w:t>
      </w:r>
      <w:r w:rsidR="00FB64D4">
        <w:rPr>
          <w:rFonts w:ascii="Times New Roman" w:eastAsiaTheme="minorEastAsia" w:hAnsi="Times New Roman"/>
          <w:szCs w:val="20"/>
          <w:lang w:eastAsia="zh-CN"/>
        </w:rPr>
        <w:lastRenderedPageBreak/>
        <w:t xml:space="preserve">not monitor </w:t>
      </w:r>
      <w:r w:rsidR="003A5FE4" w:rsidRPr="00E57E85">
        <w:rPr>
          <w:rFonts w:ascii="Times New Roman" w:eastAsiaTheme="minorEastAsia" w:hAnsi="Times New Roman"/>
          <w:szCs w:val="20"/>
          <w:lang w:eastAsia="zh-CN"/>
        </w:rPr>
        <w:t>DCI formats with CRC scrambled by C-RNTI/MCS-C-RNTI/CS-RNTI</w:t>
      </w:r>
      <w:r w:rsidR="003A5FE4">
        <w:rPr>
          <w:rFonts w:ascii="Times New Roman" w:eastAsiaTheme="minorEastAsia" w:hAnsi="Times New Roman"/>
          <w:szCs w:val="20"/>
          <w:lang w:eastAsia="zh-CN"/>
        </w:rPr>
        <w:t xml:space="preserve"> from </w:t>
      </w:r>
      <w:proofErr w:type="spellStart"/>
      <w:r w:rsidR="003A5FE4" w:rsidRPr="00E57E85">
        <w:rPr>
          <w:rFonts w:ascii="Times New Roman" w:eastAsiaTheme="minorEastAsia" w:hAnsi="Times New Roman"/>
          <w:szCs w:val="20"/>
          <w:lang w:eastAsia="zh-CN"/>
        </w:rPr>
        <w:t>Pcell</w:t>
      </w:r>
      <w:proofErr w:type="spellEnd"/>
      <w:r w:rsidR="003A5FE4" w:rsidRPr="00E57E85">
        <w:rPr>
          <w:rFonts w:ascii="Times New Roman" w:eastAsiaTheme="minorEastAsia" w:hAnsi="Times New Roman"/>
          <w:szCs w:val="20"/>
          <w:lang w:eastAsia="zh-CN"/>
        </w:rPr>
        <w:t>/</w:t>
      </w:r>
      <w:proofErr w:type="spellStart"/>
      <w:r w:rsidR="003A5FE4" w:rsidRPr="00E57E85">
        <w:rPr>
          <w:rFonts w:ascii="Times New Roman" w:eastAsiaTheme="minorEastAsia" w:hAnsi="Times New Roman"/>
          <w:szCs w:val="20"/>
          <w:lang w:eastAsia="zh-CN"/>
        </w:rPr>
        <w:t>PSCell</w:t>
      </w:r>
      <w:proofErr w:type="spellEnd"/>
      <w:r w:rsidR="003A5FE4" w:rsidDel="003A5FE4">
        <w:rPr>
          <w:rFonts w:ascii="Times New Roman" w:eastAsiaTheme="minorEastAsia" w:hAnsi="Times New Roman"/>
          <w:szCs w:val="20"/>
          <w:lang w:eastAsia="zh-CN"/>
        </w:rPr>
        <w:t xml:space="preserve"> </w:t>
      </w:r>
      <w:r w:rsidR="003A5FE4">
        <w:rPr>
          <w:rFonts w:ascii="Times New Roman" w:eastAsiaTheme="minorEastAsia" w:hAnsi="Times New Roman"/>
          <w:szCs w:val="20"/>
          <w:lang w:eastAsia="zh-CN"/>
        </w:rPr>
        <w:t xml:space="preserve">and </w:t>
      </w:r>
      <w:proofErr w:type="spellStart"/>
      <w:r w:rsidR="003A5FE4">
        <w:rPr>
          <w:rFonts w:ascii="Times New Roman" w:eastAsiaTheme="minorEastAsia" w:hAnsi="Times New Roman"/>
          <w:szCs w:val="20"/>
          <w:lang w:eastAsia="zh-CN"/>
        </w:rPr>
        <w:t>sScell</w:t>
      </w:r>
      <w:proofErr w:type="spellEnd"/>
      <w:r w:rsidR="00FB64D4">
        <w:rPr>
          <w:rFonts w:ascii="Times New Roman" w:eastAsiaTheme="minorEastAsia" w:hAnsi="Times New Roman"/>
          <w:szCs w:val="20"/>
          <w:lang w:eastAsia="zh-CN"/>
        </w:rPr>
        <w:t xml:space="preserve"> </w:t>
      </w:r>
      <w:r w:rsidR="003A5FE4">
        <w:rPr>
          <w:rFonts w:ascii="Times New Roman" w:eastAsiaTheme="minorEastAsia" w:hAnsi="Times New Roman"/>
          <w:szCs w:val="20"/>
          <w:lang w:eastAsia="zh-CN"/>
        </w:rPr>
        <w:t xml:space="preserve">simultaneously. In other words, </w:t>
      </w:r>
      <w:r w:rsidR="00142142">
        <w:rPr>
          <w:rFonts w:ascii="Times New Roman" w:eastAsiaTheme="minorEastAsia" w:hAnsi="Times New Roman"/>
          <w:szCs w:val="20"/>
          <w:lang w:eastAsia="zh-CN"/>
        </w:rPr>
        <w:t xml:space="preserve">once UE has decoded a DCI format </w:t>
      </w:r>
      <w:r w:rsidR="00142142" w:rsidRPr="00E57E85">
        <w:rPr>
          <w:rFonts w:ascii="Times New Roman" w:eastAsiaTheme="minorEastAsia" w:hAnsi="Times New Roman"/>
          <w:szCs w:val="20"/>
          <w:lang w:eastAsia="zh-CN"/>
        </w:rPr>
        <w:t>with CRC scrambled by C-RNTI/MCS-C-RNTI/CS-RNTI</w:t>
      </w:r>
      <w:r w:rsidR="00142142">
        <w:rPr>
          <w:rFonts w:ascii="Times New Roman" w:eastAsiaTheme="minorEastAsia" w:hAnsi="Times New Roman"/>
          <w:szCs w:val="20"/>
          <w:lang w:eastAsia="zh-CN"/>
        </w:rPr>
        <w:t xml:space="preserve"> from </w:t>
      </w:r>
      <w:proofErr w:type="spellStart"/>
      <w:r w:rsidR="00142142">
        <w:rPr>
          <w:rFonts w:ascii="Times New Roman" w:eastAsiaTheme="minorEastAsia" w:hAnsi="Times New Roman"/>
          <w:szCs w:val="20"/>
          <w:lang w:eastAsia="zh-CN"/>
        </w:rPr>
        <w:t>sScell</w:t>
      </w:r>
      <w:proofErr w:type="spellEnd"/>
      <w:r w:rsidR="00142142">
        <w:rPr>
          <w:rFonts w:ascii="Times New Roman" w:eastAsiaTheme="minorEastAsia" w:hAnsi="Times New Roman"/>
          <w:szCs w:val="20"/>
          <w:lang w:eastAsia="zh-CN"/>
        </w:rPr>
        <w:t>, it</w:t>
      </w:r>
      <w:r w:rsidR="003A5FE4">
        <w:rPr>
          <w:rFonts w:ascii="Times New Roman" w:eastAsiaTheme="minorEastAsia" w:hAnsi="Times New Roman"/>
          <w:szCs w:val="20"/>
          <w:lang w:eastAsia="zh-CN"/>
        </w:rPr>
        <w:t xml:space="preserve"> </w:t>
      </w:r>
      <w:r w:rsidR="00593E94">
        <w:rPr>
          <w:rFonts w:ascii="Times New Roman" w:eastAsiaTheme="minorEastAsia" w:hAnsi="Times New Roman"/>
          <w:szCs w:val="20"/>
          <w:lang w:eastAsia="zh-CN"/>
        </w:rPr>
        <w:t>may</w:t>
      </w:r>
      <w:r w:rsidR="003A5FE4">
        <w:rPr>
          <w:rFonts w:ascii="Times New Roman" w:eastAsiaTheme="minorEastAsia" w:hAnsi="Times New Roman"/>
          <w:szCs w:val="20"/>
          <w:lang w:eastAsia="zh-CN"/>
        </w:rPr>
        <w:t xml:space="preserve"> stop blind decoding </w:t>
      </w:r>
      <w:r w:rsidR="00FB64D4">
        <w:rPr>
          <w:rFonts w:ascii="Times New Roman" w:eastAsiaTheme="minorEastAsia" w:hAnsi="Times New Roman"/>
          <w:szCs w:val="20"/>
          <w:lang w:eastAsia="zh-CN"/>
        </w:rPr>
        <w:t xml:space="preserve">for DCI formats with </w:t>
      </w:r>
      <w:r w:rsidR="003A5FE4">
        <w:rPr>
          <w:rFonts w:ascii="Times New Roman" w:eastAsiaTheme="minorEastAsia" w:hAnsi="Times New Roman"/>
          <w:szCs w:val="20"/>
          <w:lang w:eastAsia="zh-CN"/>
        </w:rPr>
        <w:t xml:space="preserve">CRC </w:t>
      </w:r>
      <w:r w:rsidR="00FB64D4">
        <w:rPr>
          <w:rFonts w:ascii="Times New Roman" w:eastAsiaTheme="minorEastAsia" w:hAnsi="Times New Roman"/>
          <w:szCs w:val="20"/>
          <w:lang w:eastAsia="zh-CN"/>
        </w:rPr>
        <w:t>scra</w:t>
      </w:r>
      <w:r w:rsidR="00C94B81">
        <w:rPr>
          <w:rFonts w:ascii="Times New Roman" w:eastAsiaTheme="minorEastAsia" w:hAnsi="Times New Roman"/>
          <w:szCs w:val="20"/>
          <w:lang w:eastAsia="zh-CN"/>
        </w:rPr>
        <w:t>m</w:t>
      </w:r>
      <w:r w:rsidR="00FB64D4">
        <w:rPr>
          <w:rFonts w:ascii="Times New Roman" w:eastAsiaTheme="minorEastAsia" w:hAnsi="Times New Roman"/>
          <w:szCs w:val="20"/>
          <w:lang w:eastAsia="zh-CN"/>
        </w:rPr>
        <w:t xml:space="preserve">bled by </w:t>
      </w:r>
      <w:r w:rsidR="00FB64D4" w:rsidRPr="00E57E85">
        <w:rPr>
          <w:rFonts w:ascii="Times New Roman" w:eastAsiaTheme="minorEastAsia" w:hAnsi="Times New Roman"/>
          <w:szCs w:val="20"/>
          <w:lang w:eastAsia="zh-CN"/>
        </w:rPr>
        <w:t>C-RNTI/MCS-C-RNTI/CS-RNTI</w:t>
      </w:r>
      <w:r w:rsidR="00FB64D4">
        <w:rPr>
          <w:rFonts w:ascii="Times New Roman" w:eastAsiaTheme="minorEastAsia" w:hAnsi="Times New Roman"/>
          <w:szCs w:val="20"/>
          <w:lang w:eastAsia="zh-CN"/>
        </w:rPr>
        <w:t xml:space="preserve"> </w:t>
      </w:r>
      <w:r w:rsidR="00C94B81">
        <w:rPr>
          <w:rFonts w:ascii="Times New Roman" w:eastAsiaTheme="minorEastAsia" w:hAnsi="Times New Roman"/>
          <w:szCs w:val="20"/>
          <w:lang w:eastAsia="zh-CN"/>
        </w:rPr>
        <w:t xml:space="preserve">for </w:t>
      </w:r>
      <w:proofErr w:type="spellStart"/>
      <w:r w:rsidR="003A5FE4" w:rsidRPr="00E57E85">
        <w:rPr>
          <w:rFonts w:ascii="Times New Roman" w:eastAsiaTheme="minorEastAsia" w:hAnsi="Times New Roman"/>
          <w:szCs w:val="20"/>
          <w:lang w:eastAsia="zh-CN"/>
        </w:rPr>
        <w:t>Pcell</w:t>
      </w:r>
      <w:proofErr w:type="spellEnd"/>
      <w:r w:rsidR="003A5FE4" w:rsidRPr="00E57E85">
        <w:rPr>
          <w:rFonts w:ascii="Times New Roman" w:eastAsiaTheme="minorEastAsia" w:hAnsi="Times New Roman"/>
          <w:szCs w:val="20"/>
          <w:lang w:eastAsia="zh-CN"/>
        </w:rPr>
        <w:t>/</w:t>
      </w:r>
      <w:proofErr w:type="spellStart"/>
      <w:r w:rsidR="003A5FE4" w:rsidRPr="00E57E85">
        <w:rPr>
          <w:rFonts w:ascii="Times New Roman" w:eastAsiaTheme="minorEastAsia" w:hAnsi="Times New Roman"/>
          <w:szCs w:val="20"/>
          <w:lang w:eastAsia="zh-CN"/>
        </w:rPr>
        <w:t>PSCell</w:t>
      </w:r>
      <w:proofErr w:type="spellEnd"/>
      <w:r w:rsidR="00C94B81">
        <w:rPr>
          <w:rFonts w:ascii="Times New Roman" w:eastAsiaTheme="minorEastAsia" w:hAnsi="Times New Roman"/>
          <w:szCs w:val="20"/>
          <w:lang w:eastAsia="zh-CN"/>
        </w:rPr>
        <w:t xml:space="preserve"> self-scheduling in the overlapping slots</w:t>
      </w:r>
      <w:r w:rsidR="003A5FE4">
        <w:rPr>
          <w:rFonts w:ascii="Times New Roman" w:eastAsiaTheme="minorEastAsia" w:hAnsi="Times New Roman"/>
          <w:szCs w:val="20"/>
          <w:lang w:eastAsia="zh-CN"/>
        </w:rPr>
        <w:t>,</w:t>
      </w:r>
      <w:r w:rsidR="00C94B81">
        <w:rPr>
          <w:rFonts w:ascii="Times New Roman" w:eastAsiaTheme="minorEastAsia" w:hAnsi="Times New Roman"/>
          <w:szCs w:val="20"/>
          <w:lang w:eastAsia="zh-CN"/>
        </w:rPr>
        <w:t xml:space="preserve"> as described in </w:t>
      </w:r>
      <w:r w:rsidR="00FB64D4">
        <w:rPr>
          <w:rFonts w:ascii="Times New Roman" w:eastAsiaTheme="minorEastAsia" w:hAnsi="Times New Roman"/>
          <w:szCs w:val="20"/>
          <w:lang w:eastAsia="zh-CN"/>
        </w:rPr>
        <w:t>34-1. To make it clear, there are the following two options:</w:t>
      </w:r>
    </w:p>
    <w:p w14:paraId="3526179E" w14:textId="4C1FFBF4" w:rsidR="00FB64D4" w:rsidRDefault="00FB64D4" w:rsidP="008D28DB">
      <w:pPr>
        <w:pStyle w:val="a0"/>
        <w:numPr>
          <w:ilvl w:val="0"/>
          <w:numId w:val="34"/>
        </w:numPr>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 xml:space="preserve">ption 1: Define a default behavior in this case, </w:t>
      </w:r>
      <w:proofErr w:type="gramStart"/>
      <w:r>
        <w:rPr>
          <w:rFonts w:ascii="Times New Roman" w:eastAsiaTheme="minorEastAsia" w:hAnsi="Times New Roman"/>
          <w:szCs w:val="20"/>
          <w:lang w:eastAsia="zh-CN"/>
        </w:rPr>
        <w:t>e.g.</w:t>
      </w:r>
      <w:proofErr w:type="gramEnd"/>
      <w:r>
        <w:rPr>
          <w:rFonts w:ascii="Times New Roman" w:eastAsiaTheme="minorEastAsia" w:hAnsi="Times New Roman"/>
          <w:szCs w:val="20"/>
          <w:lang w:eastAsia="zh-CN"/>
        </w:rPr>
        <w:t xml:space="preserve"> </w:t>
      </w:r>
      <w:r w:rsidR="008D28DB">
        <w:rPr>
          <w:rFonts w:ascii="Times New Roman" w:eastAsiaTheme="minorEastAsia" w:hAnsi="Times New Roman"/>
          <w:szCs w:val="20"/>
          <w:lang w:eastAsia="zh-CN"/>
        </w:rPr>
        <w:t xml:space="preserve">34-2 behavior is </w:t>
      </w:r>
      <w:r w:rsidR="00144E8E">
        <w:rPr>
          <w:rFonts w:ascii="Times New Roman" w:eastAsiaTheme="minorEastAsia" w:hAnsi="Times New Roman"/>
          <w:szCs w:val="20"/>
          <w:lang w:eastAsia="zh-CN"/>
        </w:rPr>
        <w:t xml:space="preserve">the </w:t>
      </w:r>
      <w:r w:rsidR="008D28DB">
        <w:rPr>
          <w:rFonts w:ascii="Times New Roman" w:eastAsiaTheme="minorEastAsia" w:hAnsi="Times New Roman"/>
          <w:szCs w:val="20"/>
          <w:lang w:eastAsia="zh-CN"/>
        </w:rPr>
        <w:t>default behavior if UEs support both 34-1 and 34-2.</w:t>
      </w:r>
    </w:p>
    <w:p w14:paraId="5CE439CB" w14:textId="0211980F" w:rsidR="008D28DB" w:rsidRDefault="008D28DB" w:rsidP="008D28DB">
      <w:pPr>
        <w:pStyle w:val="a0"/>
        <w:numPr>
          <w:ilvl w:val="0"/>
          <w:numId w:val="34"/>
        </w:numPr>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 xml:space="preserve">ption 2: gNB </w:t>
      </w:r>
      <w:r w:rsidR="00C94B81">
        <w:rPr>
          <w:rFonts w:ascii="Times New Roman" w:eastAsiaTheme="minorEastAsia" w:hAnsi="Times New Roman"/>
          <w:szCs w:val="20"/>
          <w:lang w:eastAsia="zh-CN"/>
        </w:rPr>
        <w:t xml:space="preserve">indicates </w:t>
      </w:r>
      <w:r w:rsidR="003A5FE4">
        <w:rPr>
          <w:rFonts w:ascii="Times New Roman" w:eastAsiaTheme="minorEastAsia" w:hAnsi="Times New Roman"/>
          <w:szCs w:val="20"/>
          <w:lang w:eastAsia="zh-CN"/>
        </w:rPr>
        <w:t xml:space="preserve">the </w:t>
      </w:r>
      <w:r w:rsidR="00C94B81">
        <w:rPr>
          <w:rFonts w:ascii="Times New Roman" w:eastAsiaTheme="minorEastAsia" w:hAnsi="Times New Roman"/>
          <w:szCs w:val="20"/>
          <w:lang w:eastAsia="zh-CN"/>
        </w:rPr>
        <w:t>UE which behavior to apply by</w:t>
      </w:r>
      <w:r>
        <w:rPr>
          <w:rFonts w:ascii="Times New Roman" w:eastAsiaTheme="minorEastAsia" w:hAnsi="Times New Roman"/>
          <w:szCs w:val="20"/>
          <w:lang w:eastAsia="zh-CN"/>
        </w:rPr>
        <w:t xml:space="preserve"> RRC signaling.</w:t>
      </w:r>
    </w:p>
    <w:p w14:paraId="3B4DA737" w14:textId="1526CBDB" w:rsidR="00687383" w:rsidRDefault="008D28DB" w:rsidP="00A32BEC">
      <w:pPr>
        <w:overflowPunct w:val="0"/>
        <w:autoSpaceDE w:val="0"/>
        <w:autoSpaceDN w:val="0"/>
        <w:adjustRightInd w:val="0"/>
        <w:spacing w:after="120"/>
        <w:contextualSpacing/>
        <w:textAlignment w:val="baseline"/>
        <w:rPr>
          <w:rFonts w:ascii="Times New Roman" w:eastAsiaTheme="minorEastAsia" w:hAnsi="Times New Roman"/>
          <w:szCs w:val="20"/>
          <w:lang w:eastAsia="zh-CN"/>
        </w:rPr>
      </w:pPr>
      <w:r>
        <w:rPr>
          <w:rFonts w:ascii="Times New Roman" w:eastAsiaTheme="minorEastAsia" w:hAnsi="Times New Roman"/>
          <w:szCs w:val="20"/>
          <w:lang w:eastAsia="zh-CN"/>
        </w:rPr>
        <w:t xml:space="preserve">Considering </w:t>
      </w:r>
      <w:r w:rsidR="00144E8E">
        <w:rPr>
          <w:rFonts w:ascii="Times New Roman" w:eastAsiaTheme="minorEastAsia" w:hAnsi="Times New Roman"/>
          <w:szCs w:val="20"/>
          <w:lang w:eastAsia="zh-CN"/>
        </w:rPr>
        <w:t xml:space="preserve">the </w:t>
      </w:r>
      <w:r w:rsidR="001D0A66">
        <w:rPr>
          <w:rFonts w:ascii="Times New Roman" w:eastAsiaTheme="minorEastAsia" w:hAnsi="Times New Roman"/>
          <w:szCs w:val="20"/>
          <w:lang w:eastAsia="zh-CN"/>
        </w:rPr>
        <w:t>maintenance state at this point, option 1 is slightly preferred due to no RRC signaling impact.</w:t>
      </w:r>
    </w:p>
    <w:p w14:paraId="62A6617C" w14:textId="23C56991" w:rsidR="001D0A66" w:rsidRPr="001D0A66" w:rsidRDefault="001D0A66" w:rsidP="001D0A66">
      <w:pPr>
        <w:pStyle w:val="a0"/>
        <w:spacing w:before="120"/>
        <w:rPr>
          <w:rFonts w:ascii="Times New Roman" w:hAnsi="Times New Roman"/>
          <w:b/>
        </w:rPr>
      </w:pPr>
      <w:bookmarkStart w:id="9" w:name="_Ref101459196"/>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434C4F">
        <w:rPr>
          <w:rFonts w:ascii="Times New Roman" w:hAnsi="Times New Roman"/>
          <w:b/>
          <w:noProof/>
        </w:rPr>
        <w:t>3</w:t>
      </w:r>
      <w:r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For UEs signaling support of both FG 34-1 and FG 34-2, the behavior for 34-2 is applied when </w:t>
      </w:r>
      <w:proofErr w:type="spellStart"/>
      <w:r>
        <w:rPr>
          <w:rFonts w:ascii="Times New Roman" w:hAnsi="Times New Roman"/>
          <w:b/>
        </w:rPr>
        <w:t>sScell</w:t>
      </w:r>
      <w:proofErr w:type="spellEnd"/>
      <w:r>
        <w:rPr>
          <w:rFonts w:ascii="Times New Roman" w:hAnsi="Times New Roman"/>
          <w:b/>
        </w:rPr>
        <w:t xml:space="preserve"> scheduling </w:t>
      </w:r>
      <w:proofErr w:type="spellStart"/>
      <w:r>
        <w:rPr>
          <w:rFonts w:ascii="Times New Roman" w:hAnsi="Times New Roman"/>
          <w:b/>
        </w:rPr>
        <w:t>Pcell</w:t>
      </w:r>
      <w:proofErr w:type="spellEnd"/>
      <w:r>
        <w:rPr>
          <w:rFonts w:ascii="Times New Roman" w:hAnsi="Times New Roman"/>
          <w:b/>
        </w:rPr>
        <w:t xml:space="preserve"> is configured.</w:t>
      </w:r>
      <w:bookmarkEnd w:id="9"/>
    </w:p>
    <w:p w14:paraId="523C9273" w14:textId="000ACA55" w:rsidR="00A86774" w:rsidRDefault="00A86774" w:rsidP="00A8677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8CB30C6" w14:textId="52B8372C" w:rsidR="00A86774" w:rsidRDefault="00A86774" w:rsidP="00621994">
      <w:pPr>
        <w:pStyle w:val="a0"/>
        <w:spacing w:before="120"/>
        <w:rPr>
          <w:rFonts w:ascii="Times New Roman" w:eastAsia="宋体" w:hAnsi="Times New Roman"/>
          <w:lang w:eastAsia="zh-CN"/>
        </w:rPr>
      </w:pPr>
      <w:r>
        <w:rPr>
          <w:rFonts w:ascii="Times New Roman" w:eastAsia="宋体" w:hAnsi="Times New Roman"/>
          <w:lang w:eastAsia="zh-CN"/>
        </w:rPr>
        <w:t xml:space="preserve">In this contribution, we focus on </w:t>
      </w:r>
      <w:proofErr w:type="spellStart"/>
      <w:r>
        <w:rPr>
          <w:rFonts w:ascii="Times New Roman" w:eastAsia="宋体" w:hAnsi="Times New Roman"/>
          <w:lang w:eastAsia="zh-CN"/>
        </w:rPr>
        <w:t>Scell</w:t>
      </w:r>
      <w:proofErr w:type="spellEnd"/>
      <w:r>
        <w:rPr>
          <w:rFonts w:ascii="Times New Roman" w:eastAsia="宋体" w:hAnsi="Times New Roman"/>
          <w:lang w:eastAsia="zh-CN"/>
        </w:rPr>
        <w:t xml:space="preserve"> scheduling P(S)cell, and have the following proposals:</w:t>
      </w:r>
    </w:p>
    <w:p w14:paraId="52494E18" w14:textId="77777777" w:rsidR="00434C4F" w:rsidRPr="00BE505B" w:rsidRDefault="00E9689B" w:rsidP="00CA5165">
      <w:pPr>
        <w:pStyle w:val="a7"/>
        <w:jc w:val="both"/>
        <w:rPr>
          <w:rFonts w:ascii="Times New Roman" w:eastAsiaTheme="minorEastAsia" w:hAnsi="Times New Roman"/>
          <w:b/>
          <w:bCs/>
          <w:lang w:eastAsia="zh-CN"/>
        </w:rPr>
      </w:pPr>
      <w:r>
        <w:rPr>
          <w:rFonts w:ascii="Times New Roman" w:eastAsiaTheme="minorEastAsia" w:hAnsi="Times New Roman"/>
          <w:b/>
        </w:rPr>
        <w:fldChar w:fldCharType="begin"/>
      </w:r>
      <w:r>
        <w:rPr>
          <w:rFonts w:ascii="Times New Roman" w:eastAsiaTheme="minorEastAsia" w:hAnsi="Times New Roman"/>
          <w:b/>
        </w:rPr>
        <w:instrText xml:space="preserve"> </w:instrText>
      </w:r>
      <w:r>
        <w:rPr>
          <w:rFonts w:ascii="Times New Roman" w:eastAsiaTheme="minorEastAsia" w:hAnsi="Times New Roman" w:hint="eastAsia"/>
          <w:b/>
        </w:rPr>
        <w:instrText>REF _Ref95401584 \h</w:instrText>
      </w:r>
      <w:r>
        <w:rPr>
          <w:rFonts w:ascii="Times New Roman" w:eastAsiaTheme="minorEastAsia" w:hAnsi="Times New Roman"/>
          <w:b/>
        </w:rPr>
        <w:instrText xml:space="preserve"> </w:instrText>
      </w:r>
      <w:r>
        <w:rPr>
          <w:rFonts w:ascii="Times New Roman" w:eastAsiaTheme="minorEastAsia" w:hAnsi="Times New Roman"/>
          <w:b/>
        </w:rPr>
      </w:r>
      <w:r>
        <w:rPr>
          <w:rFonts w:ascii="Times New Roman" w:eastAsiaTheme="minorEastAsia" w:hAnsi="Times New Roman"/>
          <w:b/>
        </w:rPr>
        <w:fldChar w:fldCharType="separate"/>
      </w:r>
      <w:r w:rsidR="00434C4F" w:rsidRPr="00BE505B">
        <w:rPr>
          <w:rFonts w:ascii="Times New Roman" w:hAnsi="Times New Roman"/>
          <w:b/>
          <w:bCs/>
        </w:rPr>
        <w:t xml:space="preserve">Observation </w:t>
      </w:r>
      <w:r w:rsidR="00434C4F">
        <w:rPr>
          <w:rFonts w:ascii="Times New Roman" w:hAnsi="Times New Roman"/>
          <w:b/>
          <w:bCs/>
          <w:noProof/>
        </w:rPr>
        <w:t>1</w:t>
      </w:r>
      <w:r w:rsidR="00434C4F" w:rsidRPr="00BE505B">
        <w:rPr>
          <w:rFonts w:ascii="Times New Roman" w:hAnsi="Times New Roman"/>
          <w:b/>
          <w:bCs/>
        </w:rPr>
        <w:t xml:space="preserve">. When </w:t>
      </w:r>
      <w:proofErr w:type="spellStart"/>
      <w:r w:rsidR="00434C4F" w:rsidRPr="00BE505B">
        <w:rPr>
          <w:rFonts w:ascii="Times New Roman" w:hAnsi="Times New Roman"/>
          <w:b/>
          <w:bCs/>
        </w:rPr>
        <w:t>sScell</w:t>
      </w:r>
      <w:proofErr w:type="spellEnd"/>
      <w:r w:rsidR="00434C4F" w:rsidRPr="00BE505B">
        <w:rPr>
          <w:rFonts w:ascii="Times New Roman" w:hAnsi="Times New Roman"/>
          <w:b/>
          <w:bCs/>
        </w:rPr>
        <w:t xml:space="preserve"> scheduling P</w:t>
      </w:r>
      <w:r w:rsidR="00434C4F" w:rsidRPr="007146A3">
        <w:rPr>
          <w:rFonts w:ascii="Times New Roman" w:hAnsi="Times New Roman"/>
          <w:b/>
          <w:bCs/>
        </w:rPr>
        <w:t>(S)</w:t>
      </w:r>
      <w:r w:rsidR="00434C4F" w:rsidRPr="00BE505B">
        <w:rPr>
          <w:rFonts w:ascii="Times New Roman" w:hAnsi="Times New Roman"/>
          <w:b/>
          <w:bCs/>
        </w:rPr>
        <w:t xml:space="preserve">cell is configured, </w:t>
      </w:r>
      <m:oMath>
        <m:sSub>
          <m:sSubPr>
            <m:ctrlPr>
              <w:rPr>
                <w:rFonts w:ascii="Cambria Math" w:hAnsi="Cambria Math"/>
                <w:b/>
                <w:bCs/>
              </w:rPr>
            </m:ctrlPr>
          </m:sSubPr>
          <m:e>
            <m:r>
              <m:rPr>
                <m:sty m:val="p"/>
              </m:rPr>
              <w:rPr>
                <w:rFonts w:ascii="Cambria Math" w:hAnsi="Cambria Math"/>
              </w:rPr>
              <m:t>n</m:t>
            </m:r>
          </m:e>
          <m:sub>
            <m:r>
              <m:rPr>
                <m:sty m:val="p"/>
              </m:rPr>
              <w:rPr>
                <w:rFonts w:ascii="Cambria Math" w:hAnsi="Cambria Math"/>
              </w:rPr>
              <m:t>CI</m:t>
            </m:r>
          </m:sub>
        </m:sSub>
      </m:oMath>
      <w:r w:rsidR="00434C4F" w:rsidRPr="00BE505B">
        <w:rPr>
          <w:rFonts w:ascii="Times New Roman" w:hAnsi="Times New Roman"/>
          <w:b/>
          <w:bCs/>
        </w:rPr>
        <w:t xml:space="preserve"> for P</w:t>
      </w:r>
      <w:r w:rsidR="00434C4F" w:rsidRPr="007146A3">
        <w:rPr>
          <w:rFonts w:ascii="Times New Roman" w:hAnsi="Times New Roman"/>
          <w:b/>
          <w:bCs/>
        </w:rPr>
        <w:t>(S)</w:t>
      </w:r>
      <w:r w:rsidR="00434C4F" w:rsidRPr="00BE505B">
        <w:rPr>
          <w:rFonts w:ascii="Times New Roman" w:hAnsi="Times New Roman"/>
          <w:b/>
          <w:bCs/>
        </w:rPr>
        <w:t>cell self-scheduling will be set to a reserved field if directly follow</w:t>
      </w:r>
      <w:r w:rsidR="00434C4F">
        <w:rPr>
          <w:rFonts w:ascii="Times New Roman" w:hAnsi="Times New Roman"/>
          <w:b/>
          <w:bCs/>
        </w:rPr>
        <w:t>ing</w:t>
      </w:r>
      <w:r w:rsidR="00434C4F" w:rsidRPr="00BE505B">
        <w:rPr>
          <w:rFonts w:ascii="Times New Roman" w:hAnsi="Times New Roman"/>
          <w:b/>
          <w:bCs/>
        </w:rPr>
        <w:t xml:space="preserve"> the legacy spec as the CIF in DCI for P</w:t>
      </w:r>
      <w:r w:rsidR="00434C4F" w:rsidRPr="007146A3">
        <w:rPr>
          <w:rFonts w:ascii="Times New Roman" w:hAnsi="Times New Roman"/>
          <w:b/>
          <w:bCs/>
        </w:rPr>
        <w:t>(S)</w:t>
      </w:r>
      <w:r w:rsidR="00434C4F" w:rsidRPr="00BE505B">
        <w:rPr>
          <w:rFonts w:ascii="Times New Roman" w:hAnsi="Times New Roman"/>
          <w:b/>
          <w:bCs/>
        </w:rPr>
        <w:t>cell self-scheduling is considered reserved.</w:t>
      </w:r>
    </w:p>
    <w:p w14:paraId="22914389" w14:textId="658CA735" w:rsidR="00E9689B" w:rsidRDefault="00434C4F" w:rsidP="00E9689B">
      <w:pPr>
        <w:overflowPunct w:val="0"/>
        <w:autoSpaceDE w:val="0"/>
        <w:autoSpaceDN w:val="0"/>
        <w:adjustRightInd w:val="0"/>
        <w:spacing w:after="240"/>
        <w:contextualSpacing/>
        <w:textAlignment w:val="baseline"/>
        <w:rPr>
          <w:rFonts w:ascii="Times New Roman" w:hAnsi="Times New Roman"/>
          <w:b/>
          <w:szCs w:val="20"/>
        </w:rPr>
      </w:pPr>
      <w:r w:rsidRPr="00BE505B">
        <w:rPr>
          <w:rFonts w:ascii="Times New Roman" w:hAnsi="Times New Roman"/>
          <w:b/>
        </w:rPr>
        <w:t xml:space="preserve">Proposal </w:t>
      </w:r>
      <w:r>
        <w:rPr>
          <w:rFonts w:ascii="Times New Roman" w:hAnsi="Times New Roman"/>
          <w:b/>
          <w:noProof/>
        </w:rPr>
        <w:t>1</w:t>
      </w:r>
      <w:r w:rsidRPr="00BE505B">
        <w:rPr>
          <w:rFonts w:ascii="Times New Roman" w:hAnsi="Times New Roman"/>
          <w:b/>
        </w:rPr>
        <w:t xml:space="preserve">: When </w:t>
      </w:r>
      <w:proofErr w:type="spellStart"/>
      <w:r w:rsidRPr="00BE505B">
        <w:rPr>
          <w:rFonts w:ascii="Times New Roman" w:hAnsi="Times New Roman"/>
          <w:b/>
        </w:rPr>
        <w:t>sScell</w:t>
      </w:r>
      <w:proofErr w:type="spellEnd"/>
      <w:r w:rsidRPr="00BE505B">
        <w:rPr>
          <w:rFonts w:ascii="Times New Roman" w:hAnsi="Times New Roman"/>
          <w:b/>
        </w:rPr>
        <w:t xml:space="preserve"> scheduling P</w:t>
      </w:r>
      <w:r w:rsidRPr="007146A3">
        <w:rPr>
          <w:rFonts w:ascii="Times New Roman" w:hAnsi="Times New Roman"/>
          <w:b/>
          <w:bCs/>
        </w:rPr>
        <w:t>(S)</w:t>
      </w:r>
      <w:r w:rsidRPr="00BE505B">
        <w:rPr>
          <w:rFonts w:ascii="Times New Roman" w:hAnsi="Times New Roman"/>
          <w:b/>
        </w:rPr>
        <w:t xml:space="preserve">cell is configured, </w:t>
      </w:r>
      <m:oMath>
        <m:sSub>
          <m:sSubPr>
            <m:ctrlPr>
              <w:rPr>
                <w:rFonts w:ascii="Cambria Math" w:hAnsi="Cambria Math"/>
                <w:b/>
              </w:rPr>
            </m:ctrlPr>
          </m:sSubPr>
          <m:e>
            <m:r>
              <m:rPr>
                <m:sty m:val="p"/>
              </m:rPr>
              <w:rPr>
                <w:rFonts w:ascii="Cambria Math" w:hAnsi="Cambria Math"/>
              </w:rPr>
              <m:t>n</m:t>
            </m:r>
          </m:e>
          <m:sub>
            <m:r>
              <m:rPr>
                <m:sty m:val="p"/>
              </m:rPr>
              <w:rPr>
                <w:rFonts w:ascii="Cambria Math" w:hAnsi="Cambria Math"/>
              </w:rPr>
              <m:t>CI</m:t>
            </m:r>
          </m:sub>
        </m:sSub>
      </m:oMath>
      <w:r w:rsidRPr="00BE505B">
        <w:rPr>
          <w:rFonts w:ascii="Times New Roman" w:hAnsi="Times New Roman"/>
          <w:b/>
        </w:rPr>
        <w:t xml:space="preserve"> for P</w:t>
      </w:r>
      <w:r w:rsidRPr="007146A3">
        <w:rPr>
          <w:rFonts w:ascii="Times New Roman" w:hAnsi="Times New Roman"/>
          <w:b/>
          <w:bCs/>
        </w:rPr>
        <w:t>(S)</w:t>
      </w:r>
      <w:r w:rsidRPr="00BE505B">
        <w:rPr>
          <w:rFonts w:ascii="Times New Roman" w:hAnsi="Times New Roman"/>
          <w:b/>
        </w:rPr>
        <w:t>cell self-scheduling is 0, and adopt</w:t>
      </w:r>
      <w:r>
        <w:rPr>
          <w:rFonts w:ascii="Times New Roman" w:hAnsi="Times New Roman"/>
          <w:b/>
        </w:rPr>
        <w:t xml:space="preserve"> </w:t>
      </w:r>
      <w:r w:rsidRPr="00BE505B">
        <w:rPr>
          <w:rFonts w:ascii="Times New Roman" w:hAnsi="Times New Roman"/>
          <w:b/>
        </w:rPr>
        <w:t>TP#</w:t>
      </w:r>
      <w:r w:rsidR="00E9689B">
        <w:rPr>
          <w:rFonts w:ascii="Times New Roman" w:eastAsiaTheme="minorEastAsia" w:hAnsi="Times New Roman"/>
          <w:b/>
          <w:szCs w:val="20"/>
        </w:rPr>
        <w:fldChar w:fldCharType="end"/>
      </w:r>
      <w:r w:rsidR="00127747">
        <w:rPr>
          <w:rFonts w:ascii="Times New Roman" w:eastAsiaTheme="minorEastAsia" w:hAnsi="Times New Roman"/>
          <w:b/>
          <w:szCs w:val="20"/>
        </w:rPr>
        <w:t xml:space="preserve">2 </w:t>
      </w:r>
      <w:r w:rsidR="00127747" w:rsidRPr="00BE505B">
        <w:rPr>
          <w:rFonts w:ascii="Times New Roman" w:eastAsiaTheme="minorEastAsia" w:hAnsi="Times New Roman"/>
          <w:b/>
          <w:szCs w:val="20"/>
          <w:lang w:eastAsia="zh-CN"/>
        </w:rPr>
        <w:t>for</w:t>
      </w:r>
      <w:r w:rsidR="00127747" w:rsidRPr="00BE505B">
        <w:rPr>
          <w:rFonts w:ascii="Times New Roman" w:hAnsi="Times New Roman"/>
          <w:b/>
          <w:szCs w:val="20"/>
        </w:rPr>
        <w:t xml:space="preserve"> 38.213</w:t>
      </w:r>
      <w:r w:rsidR="00127747">
        <w:rPr>
          <w:rFonts w:ascii="Times New Roman" w:hAnsi="Times New Roman"/>
          <w:b/>
          <w:szCs w:val="20"/>
        </w:rPr>
        <w:t>.</w:t>
      </w:r>
    </w:p>
    <w:p w14:paraId="1A51BB86" w14:textId="3CAB5D89" w:rsidR="00DE3D76" w:rsidRDefault="00DE3D76" w:rsidP="00DE3D76">
      <w:pPr>
        <w:pStyle w:val="a0"/>
        <w:spacing w:before="12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_Ref83655373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434C4F" w:rsidRPr="000B5B27">
        <w:rPr>
          <w:rFonts w:ascii="Times New Roman" w:hAnsi="Times New Roman"/>
          <w:b/>
        </w:rPr>
        <w:t xml:space="preserve">Proposal </w:t>
      </w:r>
      <w:r w:rsidR="00434C4F">
        <w:rPr>
          <w:rFonts w:ascii="Times New Roman" w:hAnsi="Times New Roman"/>
          <w:b/>
          <w:noProof/>
        </w:rPr>
        <w:t>2</w:t>
      </w:r>
      <w:r w:rsidR="00434C4F" w:rsidRPr="000B5B27">
        <w:rPr>
          <w:rFonts w:ascii="Times New Roman" w:hAnsi="Times New Roman" w:hint="eastAsia"/>
          <w:b/>
        </w:rPr>
        <w:t>:</w:t>
      </w:r>
      <w:r w:rsidR="00434C4F">
        <w:rPr>
          <w:rFonts w:ascii="Times New Roman" w:hAnsi="Times New Roman"/>
          <w:b/>
        </w:rPr>
        <w:t xml:space="preserve"> Support configuring fallback USSs on P(S)cell when </w:t>
      </w:r>
      <w:proofErr w:type="spellStart"/>
      <w:r w:rsidR="00434C4F">
        <w:rPr>
          <w:rFonts w:ascii="Times New Roman" w:hAnsi="Times New Roman"/>
          <w:b/>
        </w:rPr>
        <w:t>sScell</w:t>
      </w:r>
      <w:proofErr w:type="spellEnd"/>
      <w:r w:rsidR="00434C4F">
        <w:rPr>
          <w:rFonts w:ascii="Times New Roman" w:hAnsi="Times New Roman"/>
          <w:b/>
        </w:rPr>
        <w:t xml:space="preserve"> scheduling P(S)cell is configured:</w:t>
      </w:r>
      <w:r>
        <w:rPr>
          <w:rFonts w:ascii="Times New Roman" w:eastAsia="宋体" w:hAnsi="Times New Roman"/>
          <w:lang w:eastAsia="zh-CN"/>
        </w:rPr>
        <w:fldChar w:fldCharType="end"/>
      </w:r>
    </w:p>
    <w:p w14:paraId="4C93D580" w14:textId="77777777" w:rsidR="00DE3D76" w:rsidRPr="008D3FD2" w:rsidRDefault="00DE3D76" w:rsidP="00DE3D76">
      <w:pPr>
        <w:pStyle w:val="ae"/>
        <w:widowControl/>
        <w:numPr>
          <w:ilvl w:val="0"/>
          <w:numId w:val="16"/>
        </w:numPr>
        <w:overflowPunct w:val="0"/>
        <w:autoSpaceDE w:val="0"/>
        <w:autoSpaceDN w:val="0"/>
        <w:adjustRightInd w:val="0"/>
        <w:spacing w:after="24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w:t>
      </w:r>
      <w:proofErr w:type="spellStart"/>
      <w:r w:rsidRPr="008D3FD2">
        <w:rPr>
          <w:rFonts w:ascii="Times New Roman" w:eastAsiaTheme="minorEastAsia" w:hAnsi="Times New Roman"/>
          <w:b/>
          <w:sz w:val="20"/>
          <w:szCs w:val="20"/>
        </w:rPr>
        <w:t>sScell</w:t>
      </w:r>
      <w:proofErr w:type="spellEnd"/>
      <w:r w:rsidRPr="008D3FD2">
        <w:rPr>
          <w:rFonts w:ascii="Times New Roman" w:eastAsiaTheme="minorEastAsia" w:hAnsi="Times New Roman"/>
          <w:b/>
          <w:sz w:val="20"/>
          <w:szCs w:val="20"/>
        </w:rPr>
        <w:t xml:space="preserve"> is active or non-dormant, UE doesn’t monitor these USSs;</w:t>
      </w:r>
    </w:p>
    <w:p w14:paraId="5E7276D3" w14:textId="40D59579" w:rsidR="00DE3D76" w:rsidRDefault="00DE3D76" w:rsidP="00DE3D76">
      <w:pPr>
        <w:pStyle w:val="ae"/>
        <w:widowControl/>
        <w:numPr>
          <w:ilvl w:val="0"/>
          <w:numId w:val="16"/>
        </w:numPr>
        <w:overflowPunct w:val="0"/>
        <w:autoSpaceDE w:val="0"/>
        <w:autoSpaceDN w:val="0"/>
        <w:adjustRightInd w:val="0"/>
        <w:spacing w:after="120"/>
        <w:ind w:firstLineChars="0"/>
        <w:contextualSpacing/>
        <w:textAlignment w:val="baseline"/>
        <w:rPr>
          <w:rFonts w:ascii="Times New Roman" w:eastAsiaTheme="minorEastAsia" w:hAnsi="Times New Roman"/>
          <w:b/>
          <w:sz w:val="20"/>
          <w:szCs w:val="20"/>
        </w:rPr>
      </w:pPr>
      <w:r w:rsidRPr="008D3FD2">
        <w:rPr>
          <w:rFonts w:ascii="Times New Roman" w:eastAsiaTheme="minorEastAsia" w:hAnsi="Times New Roman"/>
          <w:b/>
          <w:sz w:val="20"/>
          <w:szCs w:val="20"/>
        </w:rPr>
        <w:t xml:space="preserve">If </w:t>
      </w:r>
      <w:proofErr w:type="spellStart"/>
      <w:r w:rsidRPr="008D3FD2">
        <w:rPr>
          <w:rFonts w:ascii="Times New Roman" w:eastAsiaTheme="minorEastAsia" w:hAnsi="Times New Roman"/>
          <w:b/>
          <w:sz w:val="20"/>
          <w:szCs w:val="20"/>
        </w:rPr>
        <w:t>sScell</w:t>
      </w:r>
      <w:proofErr w:type="spellEnd"/>
      <w:r w:rsidRPr="008D3FD2">
        <w:rPr>
          <w:rFonts w:ascii="Times New Roman" w:eastAsiaTheme="minorEastAsia" w:hAnsi="Times New Roman"/>
          <w:b/>
          <w:sz w:val="20"/>
          <w:szCs w:val="20"/>
        </w:rPr>
        <w:t xml:space="preserve"> becomes </w:t>
      </w:r>
      <w:proofErr w:type="spellStart"/>
      <w:r w:rsidRPr="008D3FD2">
        <w:rPr>
          <w:rFonts w:ascii="Times New Roman" w:eastAsiaTheme="minorEastAsia" w:hAnsi="Times New Roman"/>
          <w:b/>
          <w:sz w:val="20"/>
          <w:szCs w:val="20"/>
        </w:rPr>
        <w:t>deactive</w:t>
      </w:r>
      <w:proofErr w:type="spellEnd"/>
      <w:r w:rsidRPr="008D3FD2">
        <w:rPr>
          <w:rFonts w:ascii="Times New Roman" w:eastAsiaTheme="minorEastAsia" w:hAnsi="Times New Roman"/>
          <w:b/>
          <w:sz w:val="20"/>
          <w:szCs w:val="20"/>
        </w:rPr>
        <w:t xml:space="preserve"> or dormant, UE starts to monitor these USSs.</w:t>
      </w:r>
    </w:p>
    <w:p w14:paraId="5CD4202B" w14:textId="2D8155FB" w:rsidR="00B909B3" w:rsidRPr="00B909B3" w:rsidRDefault="00B909B3" w:rsidP="00B909B3">
      <w:pPr>
        <w:overflowPunct w:val="0"/>
        <w:autoSpaceDE w:val="0"/>
        <w:autoSpaceDN w:val="0"/>
        <w:adjustRightInd w:val="0"/>
        <w:spacing w:after="120"/>
        <w:contextualSpacing/>
        <w:textAlignment w:val="baseline"/>
        <w:rPr>
          <w:rFonts w:ascii="Times New Roman" w:eastAsiaTheme="minorEastAsia" w:hAnsi="Times New Roman"/>
          <w:b/>
          <w:szCs w:val="20"/>
        </w:rPr>
      </w:pPr>
      <w:r>
        <w:rPr>
          <w:rFonts w:ascii="Times New Roman" w:eastAsiaTheme="minorEastAsia" w:hAnsi="Times New Roman"/>
          <w:b/>
          <w:szCs w:val="20"/>
        </w:rPr>
        <w:fldChar w:fldCharType="begin"/>
      </w:r>
      <w:r>
        <w:rPr>
          <w:rFonts w:ascii="Times New Roman" w:eastAsiaTheme="minorEastAsia" w:hAnsi="Times New Roman"/>
          <w:b/>
          <w:szCs w:val="20"/>
        </w:rPr>
        <w:instrText xml:space="preserve"> </w:instrText>
      </w:r>
      <w:r>
        <w:rPr>
          <w:rFonts w:ascii="Times New Roman" w:eastAsiaTheme="minorEastAsia" w:hAnsi="Times New Roman" w:hint="eastAsia"/>
          <w:b/>
          <w:szCs w:val="20"/>
        </w:rPr>
        <w:instrText>REF _Ref101459196 \h</w:instrText>
      </w:r>
      <w:r>
        <w:rPr>
          <w:rFonts w:ascii="Times New Roman" w:eastAsiaTheme="minorEastAsia" w:hAnsi="Times New Roman"/>
          <w:b/>
          <w:szCs w:val="20"/>
        </w:rPr>
        <w:instrText xml:space="preserve"> </w:instrText>
      </w:r>
      <w:r>
        <w:rPr>
          <w:rFonts w:ascii="Times New Roman" w:eastAsiaTheme="minorEastAsia" w:hAnsi="Times New Roman"/>
          <w:b/>
          <w:szCs w:val="20"/>
        </w:rPr>
      </w:r>
      <w:r>
        <w:rPr>
          <w:rFonts w:ascii="Times New Roman" w:eastAsiaTheme="minorEastAsia" w:hAnsi="Times New Roman"/>
          <w:b/>
          <w:szCs w:val="20"/>
        </w:rPr>
        <w:fldChar w:fldCharType="separate"/>
      </w:r>
      <w:r w:rsidR="00434C4F" w:rsidRPr="000B5B27">
        <w:rPr>
          <w:rFonts w:ascii="Times New Roman" w:hAnsi="Times New Roman"/>
          <w:b/>
        </w:rPr>
        <w:t xml:space="preserve">Proposal </w:t>
      </w:r>
      <w:r w:rsidR="00434C4F">
        <w:rPr>
          <w:rFonts w:ascii="Times New Roman" w:hAnsi="Times New Roman"/>
          <w:b/>
          <w:noProof/>
        </w:rPr>
        <w:t>3</w:t>
      </w:r>
      <w:r w:rsidR="00434C4F" w:rsidRPr="000B5B27">
        <w:rPr>
          <w:rFonts w:ascii="Times New Roman" w:hAnsi="Times New Roman" w:hint="eastAsia"/>
          <w:b/>
        </w:rPr>
        <w:t>:</w:t>
      </w:r>
      <w:r w:rsidR="00434C4F">
        <w:rPr>
          <w:rFonts w:ascii="Times New Roman" w:hAnsi="Times New Roman"/>
          <w:b/>
        </w:rPr>
        <w:t xml:space="preserve"> For UEs signaling support of both FG 34-1 and FG 34-2, the behavior for 34-2 is applied when </w:t>
      </w:r>
      <w:proofErr w:type="spellStart"/>
      <w:r w:rsidR="00434C4F">
        <w:rPr>
          <w:rFonts w:ascii="Times New Roman" w:hAnsi="Times New Roman"/>
          <w:b/>
        </w:rPr>
        <w:t>sScell</w:t>
      </w:r>
      <w:proofErr w:type="spellEnd"/>
      <w:r w:rsidR="00434C4F">
        <w:rPr>
          <w:rFonts w:ascii="Times New Roman" w:hAnsi="Times New Roman"/>
          <w:b/>
        </w:rPr>
        <w:t xml:space="preserve"> scheduling </w:t>
      </w:r>
      <w:proofErr w:type="spellStart"/>
      <w:r w:rsidR="00434C4F">
        <w:rPr>
          <w:rFonts w:ascii="Times New Roman" w:hAnsi="Times New Roman"/>
          <w:b/>
        </w:rPr>
        <w:t>Pcell</w:t>
      </w:r>
      <w:proofErr w:type="spellEnd"/>
      <w:r w:rsidR="00434C4F">
        <w:rPr>
          <w:rFonts w:ascii="Times New Roman" w:hAnsi="Times New Roman"/>
          <w:b/>
        </w:rPr>
        <w:t xml:space="preserve"> is configured.</w:t>
      </w:r>
      <w:r>
        <w:rPr>
          <w:rFonts w:ascii="Times New Roman" w:eastAsiaTheme="minorEastAsia" w:hAnsi="Times New Roman"/>
          <w:b/>
          <w:szCs w:val="20"/>
        </w:rPr>
        <w:fldChar w:fldCharType="end"/>
      </w:r>
    </w:p>
    <w:p w14:paraId="3C065835" w14:textId="175131A5" w:rsidR="00A86774" w:rsidRDefault="00A86774" w:rsidP="00A86774">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proofErr w:type="spellStart"/>
      <w:r>
        <w:rPr>
          <w:rFonts w:cs="Times New Roman" w:hint="eastAsia"/>
          <w:b w:val="0"/>
          <w:bCs w:val="0"/>
          <w:kern w:val="0"/>
          <w:sz w:val="36"/>
          <w:szCs w:val="20"/>
          <w:lang w:val="fr-FR"/>
        </w:rPr>
        <w:t>References</w:t>
      </w:r>
      <w:proofErr w:type="spellEnd"/>
    </w:p>
    <w:p w14:paraId="16EAA0F4" w14:textId="5625F7C6" w:rsidR="00B56E4D" w:rsidRDefault="00A72489" w:rsidP="00091EC4">
      <w:pPr>
        <w:pStyle w:val="a0"/>
        <w:numPr>
          <w:ilvl w:val="0"/>
          <w:numId w:val="10"/>
        </w:numPr>
        <w:rPr>
          <w:rFonts w:ascii="Times New Roman" w:eastAsia="宋体" w:hAnsi="Times New Roman"/>
          <w:lang w:eastAsia="zh-CN"/>
        </w:rPr>
      </w:pPr>
      <w:bookmarkStart w:id="10" w:name="_Ref86774956"/>
      <w:r>
        <w:rPr>
          <w:rFonts w:ascii="Times New Roman" w:eastAsia="宋体" w:hAnsi="Times New Roman" w:hint="eastAsia"/>
          <w:lang w:eastAsia="zh-CN"/>
        </w:rPr>
        <w:t>T</w:t>
      </w:r>
      <w:r>
        <w:rPr>
          <w:rFonts w:ascii="Times New Roman" w:eastAsia="宋体" w:hAnsi="Times New Roman"/>
          <w:lang w:eastAsia="zh-CN"/>
        </w:rPr>
        <w:t>S 38.</w:t>
      </w:r>
      <w:r w:rsidR="00127747">
        <w:rPr>
          <w:rFonts w:ascii="Times New Roman" w:eastAsia="宋体" w:hAnsi="Times New Roman"/>
          <w:lang w:eastAsia="zh-CN"/>
        </w:rPr>
        <w:t>213 v17</w:t>
      </w:r>
      <w:r>
        <w:rPr>
          <w:rFonts w:ascii="Times New Roman" w:eastAsia="宋体" w:hAnsi="Times New Roman"/>
          <w:lang w:eastAsia="zh-CN"/>
        </w:rPr>
        <w:t>.</w:t>
      </w:r>
      <w:r w:rsidR="00D22150">
        <w:rPr>
          <w:rFonts w:ascii="Times New Roman" w:eastAsia="宋体" w:hAnsi="Times New Roman"/>
          <w:lang w:eastAsia="zh-CN"/>
        </w:rPr>
        <w:t>1</w:t>
      </w:r>
      <w:r>
        <w:rPr>
          <w:rFonts w:ascii="Times New Roman" w:eastAsia="宋体" w:hAnsi="Times New Roman"/>
          <w:lang w:eastAsia="zh-CN"/>
        </w:rPr>
        <w:t xml:space="preserve">.0, </w:t>
      </w:r>
      <w:r w:rsidR="001977FA" w:rsidRPr="001977FA">
        <w:rPr>
          <w:rFonts w:ascii="Times New Roman" w:eastAsia="宋体" w:hAnsi="Times New Roman"/>
          <w:lang w:eastAsia="zh-CN"/>
        </w:rPr>
        <w:t>Physical layer procedures for control</w:t>
      </w:r>
      <w:r w:rsidR="001977FA">
        <w:rPr>
          <w:rFonts w:ascii="Times New Roman" w:eastAsia="宋体" w:hAnsi="Times New Roman"/>
          <w:lang w:eastAsia="zh-CN"/>
        </w:rPr>
        <w:t xml:space="preserve">, </w:t>
      </w:r>
      <w:r w:rsidR="00D22150">
        <w:rPr>
          <w:rFonts w:ascii="Times New Roman" w:eastAsia="宋体" w:hAnsi="Times New Roman"/>
          <w:lang w:eastAsia="zh-CN"/>
        </w:rPr>
        <w:t>April</w:t>
      </w:r>
      <w:r w:rsidR="00127747">
        <w:rPr>
          <w:rFonts w:ascii="Times New Roman" w:eastAsia="宋体" w:hAnsi="Times New Roman"/>
          <w:lang w:eastAsia="zh-CN"/>
        </w:rPr>
        <w:t xml:space="preserve"> </w:t>
      </w:r>
      <w:r>
        <w:rPr>
          <w:rFonts w:ascii="Times New Roman" w:eastAsia="宋体" w:hAnsi="Times New Roman"/>
          <w:lang w:eastAsia="zh-CN"/>
        </w:rPr>
        <w:t>202</w:t>
      </w:r>
      <w:r w:rsidR="00D22150">
        <w:rPr>
          <w:rFonts w:ascii="Times New Roman" w:eastAsia="宋体" w:hAnsi="Times New Roman"/>
          <w:lang w:eastAsia="zh-CN"/>
        </w:rPr>
        <w:t>2</w:t>
      </w:r>
      <w:r>
        <w:rPr>
          <w:rFonts w:ascii="Times New Roman" w:eastAsia="宋体" w:hAnsi="Times New Roman"/>
          <w:lang w:eastAsia="zh-CN"/>
        </w:rPr>
        <w:t>.</w:t>
      </w:r>
      <w:bookmarkEnd w:id="10"/>
    </w:p>
    <w:p w14:paraId="2E1E024F" w14:textId="7F7FC667" w:rsidR="001977FA" w:rsidRPr="005A23FF" w:rsidRDefault="001977FA" w:rsidP="00DE3D76">
      <w:pPr>
        <w:pStyle w:val="a0"/>
        <w:numPr>
          <w:ilvl w:val="0"/>
          <w:numId w:val="10"/>
        </w:numPr>
        <w:rPr>
          <w:rFonts w:ascii="Times New Roman" w:eastAsia="宋体" w:hAnsi="Times New Roman"/>
          <w:lang w:eastAsia="zh-CN"/>
        </w:rPr>
      </w:pPr>
      <w:bookmarkStart w:id="11" w:name="_Ref101450393"/>
      <w:r>
        <w:rPr>
          <w:rFonts w:ascii="Times New Roman" w:eastAsia="宋体" w:hAnsi="Times New Roman" w:hint="eastAsia"/>
          <w:lang w:eastAsia="zh-CN"/>
        </w:rPr>
        <w:t>C</w:t>
      </w:r>
      <w:r>
        <w:rPr>
          <w:rFonts w:ascii="Times New Roman" w:eastAsia="宋体" w:hAnsi="Times New Roman"/>
          <w:lang w:eastAsia="zh-CN"/>
        </w:rPr>
        <w:t xml:space="preserve">hairman notes, RAN1#108-e, </w:t>
      </w:r>
      <w:r w:rsidRPr="001977FA">
        <w:rPr>
          <w:rFonts w:ascii="Times New Roman" w:eastAsia="宋体" w:hAnsi="Times New Roman"/>
          <w:lang w:eastAsia="zh-CN"/>
        </w:rPr>
        <w:t>February 21st – March 3rd, 2022</w:t>
      </w:r>
      <w:r>
        <w:rPr>
          <w:rFonts w:ascii="Times New Roman" w:eastAsia="宋体" w:hAnsi="Times New Roman"/>
          <w:lang w:eastAsia="zh-CN"/>
        </w:rPr>
        <w:t>.</w:t>
      </w:r>
      <w:bookmarkEnd w:id="11"/>
    </w:p>
    <w:p w14:paraId="30EB8FAE" w14:textId="141ED014" w:rsidR="00127747" w:rsidRPr="00127747" w:rsidRDefault="00127747" w:rsidP="00D22150">
      <w:pPr>
        <w:pStyle w:val="a0"/>
        <w:rPr>
          <w:rFonts w:ascii="Times New Roman" w:eastAsia="宋体" w:hAnsi="Times New Roman"/>
          <w:lang w:eastAsia="zh-CN"/>
        </w:rPr>
      </w:pPr>
    </w:p>
    <w:sectPr w:rsidR="00127747" w:rsidRPr="00127747" w:rsidSect="00F01480">
      <w:pgSz w:w="11906" w:h="16838"/>
      <w:pgMar w:top="1411" w:right="1411" w:bottom="1411"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EE525" w14:textId="77777777" w:rsidR="00B20EF7" w:rsidRDefault="00B20EF7">
      <w:r>
        <w:separator/>
      </w:r>
    </w:p>
  </w:endnote>
  <w:endnote w:type="continuationSeparator" w:id="0">
    <w:p w14:paraId="339957F6" w14:textId="77777777" w:rsidR="00B20EF7" w:rsidRDefault="00B2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06D52" w14:textId="77777777" w:rsidR="00B20EF7" w:rsidRDefault="00B20EF7">
      <w:r>
        <w:separator/>
      </w:r>
    </w:p>
  </w:footnote>
  <w:footnote w:type="continuationSeparator" w:id="0">
    <w:p w14:paraId="7D2649A7" w14:textId="77777777" w:rsidR="00B20EF7" w:rsidRDefault="00B20E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11CB3"/>
    <w:multiLevelType w:val="hybridMultilevel"/>
    <w:tmpl w:val="492A2112"/>
    <w:lvl w:ilvl="0" w:tplc="9E302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84410"/>
    <w:multiLevelType w:val="hybridMultilevel"/>
    <w:tmpl w:val="D36C6AD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8123FA"/>
    <w:multiLevelType w:val="hybridMultilevel"/>
    <w:tmpl w:val="BE72C1DE"/>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B069FC"/>
    <w:multiLevelType w:val="hybridMultilevel"/>
    <w:tmpl w:val="503C78C6"/>
    <w:lvl w:ilvl="0" w:tplc="EB1AF4A6">
      <w:numFmt w:val="bullet"/>
      <w:lvlText w:val=""/>
      <w:lvlJc w:val="left"/>
      <w:pPr>
        <w:ind w:left="420" w:hanging="420"/>
      </w:pPr>
      <w:rPr>
        <w:rFonts w:ascii="Wingdings" w:eastAsia="Batang"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292B1426"/>
    <w:multiLevelType w:val="hybridMultilevel"/>
    <w:tmpl w:val="CFE419E2"/>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27C6B"/>
    <w:multiLevelType w:val="hybridMultilevel"/>
    <w:tmpl w:val="B2782CD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634CAD"/>
    <w:multiLevelType w:val="hybridMultilevel"/>
    <w:tmpl w:val="7E98140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F7B1C00"/>
    <w:multiLevelType w:val="multilevel"/>
    <w:tmpl w:val="3F7B1C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704"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141727"/>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DE4610"/>
    <w:multiLevelType w:val="hybridMultilevel"/>
    <w:tmpl w:val="035420A2"/>
    <w:lvl w:ilvl="0" w:tplc="762AC172">
      <w:start w:val="6"/>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910B0D"/>
    <w:multiLevelType w:val="hybridMultilevel"/>
    <w:tmpl w:val="0E5883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357A4F"/>
    <w:multiLevelType w:val="multilevel"/>
    <w:tmpl w:val="E6D2B446"/>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6AB7C09"/>
    <w:multiLevelType w:val="multilevel"/>
    <w:tmpl w:val="4E7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12F5BD8"/>
    <w:multiLevelType w:val="hybridMultilevel"/>
    <w:tmpl w:val="F93CFEB4"/>
    <w:lvl w:ilvl="0" w:tplc="3BFA3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054836">
    <w:abstractNumId w:val="31"/>
  </w:num>
  <w:num w:numId="2" w16cid:durableId="1960793692">
    <w:abstractNumId w:val="20"/>
  </w:num>
  <w:num w:numId="3" w16cid:durableId="1206287555">
    <w:abstractNumId w:val="29"/>
  </w:num>
  <w:num w:numId="4" w16cid:durableId="967125677">
    <w:abstractNumId w:val="14"/>
  </w:num>
  <w:num w:numId="5" w16cid:durableId="1893466465">
    <w:abstractNumId w:val="16"/>
  </w:num>
  <w:num w:numId="6" w16cid:durableId="544294393">
    <w:abstractNumId w:val="26"/>
  </w:num>
  <w:num w:numId="7" w16cid:durableId="970939628">
    <w:abstractNumId w:val="9"/>
  </w:num>
  <w:num w:numId="8" w16cid:durableId="555168354">
    <w:abstractNumId w:val="13"/>
  </w:num>
  <w:num w:numId="9" w16cid:durableId="549728883">
    <w:abstractNumId w:val="32"/>
  </w:num>
  <w:num w:numId="10" w16cid:durableId="1500729957">
    <w:abstractNumId w:val="30"/>
  </w:num>
  <w:num w:numId="11" w16cid:durableId="1811508631">
    <w:abstractNumId w:val="7"/>
  </w:num>
  <w:num w:numId="12" w16cid:durableId="1673532583">
    <w:abstractNumId w:val="24"/>
  </w:num>
  <w:num w:numId="13" w16cid:durableId="1002586262">
    <w:abstractNumId w:val="0"/>
  </w:num>
  <w:num w:numId="14" w16cid:durableId="243494728">
    <w:abstractNumId w:val="22"/>
  </w:num>
  <w:num w:numId="15" w16cid:durableId="259337123">
    <w:abstractNumId w:val="28"/>
  </w:num>
  <w:num w:numId="16" w16cid:durableId="462357025">
    <w:abstractNumId w:val="15"/>
  </w:num>
  <w:num w:numId="17" w16cid:durableId="658578979">
    <w:abstractNumId w:val="27"/>
  </w:num>
  <w:num w:numId="18" w16cid:durableId="900217802">
    <w:abstractNumId w:val="1"/>
  </w:num>
  <w:num w:numId="19" w16cid:durableId="1320694442">
    <w:abstractNumId w:val="12"/>
  </w:num>
  <w:num w:numId="20" w16cid:durableId="1934049326">
    <w:abstractNumId w:val="11"/>
  </w:num>
  <w:num w:numId="21" w16cid:durableId="1011297083">
    <w:abstractNumId w:val="25"/>
  </w:num>
  <w:num w:numId="22" w16cid:durableId="4484753">
    <w:abstractNumId w:val="5"/>
  </w:num>
  <w:num w:numId="23" w16cid:durableId="2132741902">
    <w:abstractNumId w:val="18"/>
  </w:num>
  <w:num w:numId="24" w16cid:durableId="1023825746">
    <w:abstractNumId w:val="19"/>
  </w:num>
  <w:num w:numId="25" w16cid:durableId="234433998">
    <w:abstractNumId w:val="31"/>
  </w:num>
  <w:num w:numId="26" w16cid:durableId="2098747880">
    <w:abstractNumId w:val="17"/>
  </w:num>
  <w:num w:numId="27" w16cid:durableId="1196963867">
    <w:abstractNumId w:val="6"/>
  </w:num>
  <w:num w:numId="28" w16cid:durableId="1349679114">
    <w:abstractNumId w:val="2"/>
  </w:num>
  <w:num w:numId="29" w16cid:durableId="1443845959">
    <w:abstractNumId w:val="8"/>
  </w:num>
  <w:num w:numId="30" w16cid:durableId="1355839105">
    <w:abstractNumId w:val="3"/>
  </w:num>
  <w:num w:numId="31" w16cid:durableId="1151367823">
    <w:abstractNumId w:val="10"/>
  </w:num>
  <w:num w:numId="32" w16cid:durableId="713653281">
    <w:abstractNumId w:val="4"/>
  </w:num>
  <w:num w:numId="33" w16cid:durableId="949162312">
    <w:abstractNumId w:val="21"/>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31798727">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kFADlirZ8tAAAA"/>
  </w:docVars>
  <w:rsids>
    <w:rsidRoot w:val="00B87FBC"/>
    <w:rsid w:val="0000069E"/>
    <w:rsid w:val="00000831"/>
    <w:rsid w:val="00001515"/>
    <w:rsid w:val="00001523"/>
    <w:rsid w:val="00002061"/>
    <w:rsid w:val="00002134"/>
    <w:rsid w:val="00002E82"/>
    <w:rsid w:val="0000314A"/>
    <w:rsid w:val="00003886"/>
    <w:rsid w:val="0000410D"/>
    <w:rsid w:val="00004222"/>
    <w:rsid w:val="0000460A"/>
    <w:rsid w:val="000046C9"/>
    <w:rsid w:val="000049A9"/>
    <w:rsid w:val="00004D1B"/>
    <w:rsid w:val="00004EF5"/>
    <w:rsid w:val="00004F59"/>
    <w:rsid w:val="00005012"/>
    <w:rsid w:val="0000515D"/>
    <w:rsid w:val="0000539E"/>
    <w:rsid w:val="00005420"/>
    <w:rsid w:val="000054C0"/>
    <w:rsid w:val="0000587F"/>
    <w:rsid w:val="00005C84"/>
    <w:rsid w:val="000060C1"/>
    <w:rsid w:val="00006128"/>
    <w:rsid w:val="000062BD"/>
    <w:rsid w:val="000063A7"/>
    <w:rsid w:val="000065F8"/>
    <w:rsid w:val="0000694F"/>
    <w:rsid w:val="00006D90"/>
    <w:rsid w:val="00006DBB"/>
    <w:rsid w:val="0000701B"/>
    <w:rsid w:val="0000709F"/>
    <w:rsid w:val="00007D0F"/>
    <w:rsid w:val="00007EC5"/>
    <w:rsid w:val="0001068D"/>
    <w:rsid w:val="00010791"/>
    <w:rsid w:val="00010A83"/>
    <w:rsid w:val="00010AB6"/>
    <w:rsid w:val="000111C2"/>
    <w:rsid w:val="0001149C"/>
    <w:rsid w:val="000116A5"/>
    <w:rsid w:val="00011C54"/>
    <w:rsid w:val="00011C8C"/>
    <w:rsid w:val="00011D43"/>
    <w:rsid w:val="00011E94"/>
    <w:rsid w:val="00011F30"/>
    <w:rsid w:val="00011FB3"/>
    <w:rsid w:val="00011FFB"/>
    <w:rsid w:val="00012414"/>
    <w:rsid w:val="000124C4"/>
    <w:rsid w:val="000125F4"/>
    <w:rsid w:val="000126F3"/>
    <w:rsid w:val="00012ACB"/>
    <w:rsid w:val="00012C74"/>
    <w:rsid w:val="00012EF5"/>
    <w:rsid w:val="00013065"/>
    <w:rsid w:val="00013138"/>
    <w:rsid w:val="000137AA"/>
    <w:rsid w:val="00013D49"/>
    <w:rsid w:val="00013F49"/>
    <w:rsid w:val="000142D3"/>
    <w:rsid w:val="00014D04"/>
    <w:rsid w:val="000150F9"/>
    <w:rsid w:val="000154A9"/>
    <w:rsid w:val="00015A87"/>
    <w:rsid w:val="00015E00"/>
    <w:rsid w:val="000167E4"/>
    <w:rsid w:val="00016AC6"/>
    <w:rsid w:val="00016B59"/>
    <w:rsid w:val="00017372"/>
    <w:rsid w:val="000174AD"/>
    <w:rsid w:val="0001799E"/>
    <w:rsid w:val="00017BA4"/>
    <w:rsid w:val="00017F49"/>
    <w:rsid w:val="000208A6"/>
    <w:rsid w:val="00020A0A"/>
    <w:rsid w:val="00020A1C"/>
    <w:rsid w:val="00020A35"/>
    <w:rsid w:val="00020B63"/>
    <w:rsid w:val="0002147A"/>
    <w:rsid w:val="00021825"/>
    <w:rsid w:val="0002195F"/>
    <w:rsid w:val="00021B1B"/>
    <w:rsid w:val="00021C03"/>
    <w:rsid w:val="00021D6B"/>
    <w:rsid w:val="00021DB9"/>
    <w:rsid w:val="00022004"/>
    <w:rsid w:val="0002249A"/>
    <w:rsid w:val="000224A0"/>
    <w:rsid w:val="00022A38"/>
    <w:rsid w:val="00022A7D"/>
    <w:rsid w:val="000236CC"/>
    <w:rsid w:val="00023F21"/>
    <w:rsid w:val="000241CB"/>
    <w:rsid w:val="00024229"/>
    <w:rsid w:val="00024601"/>
    <w:rsid w:val="0002473A"/>
    <w:rsid w:val="000250AB"/>
    <w:rsid w:val="0002530F"/>
    <w:rsid w:val="0002552A"/>
    <w:rsid w:val="00025A64"/>
    <w:rsid w:val="000260C1"/>
    <w:rsid w:val="000262C4"/>
    <w:rsid w:val="00026387"/>
    <w:rsid w:val="00026C85"/>
    <w:rsid w:val="00026F91"/>
    <w:rsid w:val="0002754F"/>
    <w:rsid w:val="00027919"/>
    <w:rsid w:val="00027B4B"/>
    <w:rsid w:val="00027E1B"/>
    <w:rsid w:val="00027E38"/>
    <w:rsid w:val="000307A7"/>
    <w:rsid w:val="00030815"/>
    <w:rsid w:val="0003081A"/>
    <w:rsid w:val="00030BD6"/>
    <w:rsid w:val="00030DFC"/>
    <w:rsid w:val="00031420"/>
    <w:rsid w:val="0003167E"/>
    <w:rsid w:val="0003168D"/>
    <w:rsid w:val="00031BC5"/>
    <w:rsid w:val="00031D0E"/>
    <w:rsid w:val="00031F74"/>
    <w:rsid w:val="00032013"/>
    <w:rsid w:val="000325F7"/>
    <w:rsid w:val="00033091"/>
    <w:rsid w:val="00033136"/>
    <w:rsid w:val="000338A4"/>
    <w:rsid w:val="00033D65"/>
    <w:rsid w:val="00033F4E"/>
    <w:rsid w:val="000344D4"/>
    <w:rsid w:val="00034662"/>
    <w:rsid w:val="00034734"/>
    <w:rsid w:val="00034864"/>
    <w:rsid w:val="00034C0E"/>
    <w:rsid w:val="00035201"/>
    <w:rsid w:val="00035835"/>
    <w:rsid w:val="00035AF1"/>
    <w:rsid w:val="00035C55"/>
    <w:rsid w:val="00035E82"/>
    <w:rsid w:val="000362AB"/>
    <w:rsid w:val="000363AE"/>
    <w:rsid w:val="000363FD"/>
    <w:rsid w:val="0003671A"/>
    <w:rsid w:val="00036CBB"/>
    <w:rsid w:val="00036CC3"/>
    <w:rsid w:val="00036F9C"/>
    <w:rsid w:val="0003714A"/>
    <w:rsid w:val="00037282"/>
    <w:rsid w:val="00037464"/>
    <w:rsid w:val="00037492"/>
    <w:rsid w:val="0003772C"/>
    <w:rsid w:val="00037731"/>
    <w:rsid w:val="000377D4"/>
    <w:rsid w:val="00037A41"/>
    <w:rsid w:val="00037C4E"/>
    <w:rsid w:val="00037DBD"/>
    <w:rsid w:val="00037E65"/>
    <w:rsid w:val="00037F6A"/>
    <w:rsid w:val="0004078A"/>
    <w:rsid w:val="00040A81"/>
    <w:rsid w:val="00041174"/>
    <w:rsid w:val="000412E1"/>
    <w:rsid w:val="00041E6C"/>
    <w:rsid w:val="00041F4A"/>
    <w:rsid w:val="0004217D"/>
    <w:rsid w:val="000421F2"/>
    <w:rsid w:val="00042600"/>
    <w:rsid w:val="00042725"/>
    <w:rsid w:val="00042955"/>
    <w:rsid w:val="00043148"/>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164"/>
    <w:rsid w:val="00045285"/>
    <w:rsid w:val="000457A2"/>
    <w:rsid w:val="000458FF"/>
    <w:rsid w:val="00045F57"/>
    <w:rsid w:val="0004622D"/>
    <w:rsid w:val="0004683E"/>
    <w:rsid w:val="00046DDD"/>
    <w:rsid w:val="00047099"/>
    <w:rsid w:val="00047311"/>
    <w:rsid w:val="00047398"/>
    <w:rsid w:val="00047423"/>
    <w:rsid w:val="000478F0"/>
    <w:rsid w:val="00047D75"/>
    <w:rsid w:val="000505A5"/>
    <w:rsid w:val="00050715"/>
    <w:rsid w:val="00050C01"/>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29B3"/>
    <w:rsid w:val="00053004"/>
    <w:rsid w:val="0005316F"/>
    <w:rsid w:val="000533CE"/>
    <w:rsid w:val="000537F7"/>
    <w:rsid w:val="00053A6C"/>
    <w:rsid w:val="00053AAA"/>
    <w:rsid w:val="00053B4D"/>
    <w:rsid w:val="00053BEB"/>
    <w:rsid w:val="00053D7E"/>
    <w:rsid w:val="000540C0"/>
    <w:rsid w:val="0005427A"/>
    <w:rsid w:val="00054508"/>
    <w:rsid w:val="00054698"/>
    <w:rsid w:val="0005477E"/>
    <w:rsid w:val="000547B5"/>
    <w:rsid w:val="000548B0"/>
    <w:rsid w:val="00054D10"/>
    <w:rsid w:val="0005533C"/>
    <w:rsid w:val="0005599D"/>
    <w:rsid w:val="000559D2"/>
    <w:rsid w:val="00055B46"/>
    <w:rsid w:val="00055CAB"/>
    <w:rsid w:val="00055CB8"/>
    <w:rsid w:val="00055E49"/>
    <w:rsid w:val="00056D95"/>
    <w:rsid w:val="000571F9"/>
    <w:rsid w:val="0005781F"/>
    <w:rsid w:val="00057888"/>
    <w:rsid w:val="00057895"/>
    <w:rsid w:val="00057909"/>
    <w:rsid w:val="00057BFD"/>
    <w:rsid w:val="00060110"/>
    <w:rsid w:val="0006070B"/>
    <w:rsid w:val="00060CE4"/>
    <w:rsid w:val="0006121C"/>
    <w:rsid w:val="000612DF"/>
    <w:rsid w:val="000613E6"/>
    <w:rsid w:val="00062829"/>
    <w:rsid w:val="00062ABE"/>
    <w:rsid w:val="00062D91"/>
    <w:rsid w:val="00064128"/>
    <w:rsid w:val="0006415F"/>
    <w:rsid w:val="000641A0"/>
    <w:rsid w:val="000641B4"/>
    <w:rsid w:val="0006424E"/>
    <w:rsid w:val="000643C3"/>
    <w:rsid w:val="000643CC"/>
    <w:rsid w:val="000646F2"/>
    <w:rsid w:val="000647E2"/>
    <w:rsid w:val="0006498D"/>
    <w:rsid w:val="00064C1C"/>
    <w:rsid w:val="000650C8"/>
    <w:rsid w:val="00065193"/>
    <w:rsid w:val="00065407"/>
    <w:rsid w:val="000658F2"/>
    <w:rsid w:val="00065FB0"/>
    <w:rsid w:val="00066225"/>
    <w:rsid w:val="0006633A"/>
    <w:rsid w:val="0006671E"/>
    <w:rsid w:val="0006673E"/>
    <w:rsid w:val="00066944"/>
    <w:rsid w:val="00066E0B"/>
    <w:rsid w:val="00066EFF"/>
    <w:rsid w:val="00067C74"/>
    <w:rsid w:val="00067D9C"/>
    <w:rsid w:val="00070265"/>
    <w:rsid w:val="00070766"/>
    <w:rsid w:val="000710A9"/>
    <w:rsid w:val="000716FA"/>
    <w:rsid w:val="00071A17"/>
    <w:rsid w:val="00071E64"/>
    <w:rsid w:val="00071FCC"/>
    <w:rsid w:val="0007205F"/>
    <w:rsid w:val="0007229B"/>
    <w:rsid w:val="000722A7"/>
    <w:rsid w:val="000724A9"/>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C61"/>
    <w:rsid w:val="00075E57"/>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BE2"/>
    <w:rsid w:val="00080EC0"/>
    <w:rsid w:val="000810A7"/>
    <w:rsid w:val="000811AC"/>
    <w:rsid w:val="00081472"/>
    <w:rsid w:val="000816D8"/>
    <w:rsid w:val="000817D8"/>
    <w:rsid w:val="0008210E"/>
    <w:rsid w:val="00082883"/>
    <w:rsid w:val="00082927"/>
    <w:rsid w:val="00082AB1"/>
    <w:rsid w:val="00082B9E"/>
    <w:rsid w:val="0008308B"/>
    <w:rsid w:val="000831D2"/>
    <w:rsid w:val="0008361D"/>
    <w:rsid w:val="000838E0"/>
    <w:rsid w:val="00083B3D"/>
    <w:rsid w:val="00083C3C"/>
    <w:rsid w:val="00083E84"/>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444"/>
    <w:rsid w:val="00090BB3"/>
    <w:rsid w:val="00090C83"/>
    <w:rsid w:val="00090FD2"/>
    <w:rsid w:val="0009183C"/>
    <w:rsid w:val="00091876"/>
    <w:rsid w:val="00091A59"/>
    <w:rsid w:val="00091C53"/>
    <w:rsid w:val="00091C8C"/>
    <w:rsid w:val="00091C9D"/>
    <w:rsid w:val="00091EC4"/>
    <w:rsid w:val="00091F63"/>
    <w:rsid w:val="00092020"/>
    <w:rsid w:val="000921EC"/>
    <w:rsid w:val="000921F4"/>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974"/>
    <w:rsid w:val="00096E01"/>
    <w:rsid w:val="00096F93"/>
    <w:rsid w:val="00097079"/>
    <w:rsid w:val="0009777D"/>
    <w:rsid w:val="000977CE"/>
    <w:rsid w:val="00097909"/>
    <w:rsid w:val="00097B4D"/>
    <w:rsid w:val="00097B86"/>
    <w:rsid w:val="00097E27"/>
    <w:rsid w:val="00097FDE"/>
    <w:rsid w:val="000A0542"/>
    <w:rsid w:val="000A063B"/>
    <w:rsid w:val="000A06C4"/>
    <w:rsid w:val="000A07A7"/>
    <w:rsid w:val="000A09D3"/>
    <w:rsid w:val="000A0A4C"/>
    <w:rsid w:val="000A0AC7"/>
    <w:rsid w:val="000A0F46"/>
    <w:rsid w:val="000A18C8"/>
    <w:rsid w:val="000A190A"/>
    <w:rsid w:val="000A1A4E"/>
    <w:rsid w:val="000A1BC9"/>
    <w:rsid w:val="000A1C3B"/>
    <w:rsid w:val="000A2281"/>
    <w:rsid w:val="000A2AD1"/>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6FAB"/>
    <w:rsid w:val="000A709C"/>
    <w:rsid w:val="000A7DE4"/>
    <w:rsid w:val="000A7F4F"/>
    <w:rsid w:val="000B010D"/>
    <w:rsid w:val="000B02EE"/>
    <w:rsid w:val="000B0969"/>
    <w:rsid w:val="000B0E21"/>
    <w:rsid w:val="000B16B8"/>
    <w:rsid w:val="000B17B6"/>
    <w:rsid w:val="000B17FB"/>
    <w:rsid w:val="000B1AF8"/>
    <w:rsid w:val="000B1B2B"/>
    <w:rsid w:val="000B1C22"/>
    <w:rsid w:val="000B1C77"/>
    <w:rsid w:val="000B1EA2"/>
    <w:rsid w:val="000B1F2F"/>
    <w:rsid w:val="000B2306"/>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444"/>
    <w:rsid w:val="000B6824"/>
    <w:rsid w:val="000B6B35"/>
    <w:rsid w:val="000B6BBD"/>
    <w:rsid w:val="000B72E9"/>
    <w:rsid w:val="000C0172"/>
    <w:rsid w:val="000C02F2"/>
    <w:rsid w:val="000C051E"/>
    <w:rsid w:val="000C0556"/>
    <w:rsid w:val="000C06A6"/>
    <w:rsid w:val="000C0DE3"/>
    <w:rsid w:val="000C1001"/>
    <w:rsid w:val="000C10B2"/>
    <w:rsid w:val="000C1102"/>
    <w:rsid w:val="000C129C"/>
    <w:rsid w:val="000C1B5F"/>
    <w:rsid w:val="000C1EFF"/>
    <w:rsid w:val="000C2155"/>
    <w:rsid w:val="000C2208"/>
    <w:rsid w:val="000C31B8"/>
    <w:rsid w:val="000C3AB0"/>
    <w:rsid w:val="000C422D"/>
    <w:rsid w:val="000C42A5"/>
    <w:rsid w:val="000C4BCA"/>
    <w:rsid w:val="000C4D73"/>
    <w:rsid w:val="000C4E8F"/>
    <w:rsid w:val="000C515A"/>
    <w:rsid w:val="000C53EF"/>
    <w:rsid w:val="000C66B0"/>
    <w:rsid w:val="000C6AA4"/>
    <w:rsid w:val="000C79D8"/>
    <w:rsid w:val="000D00DB"/>
    <w:rsid w:val="000D0459"/>
    <w:rsid w:val="000D0550"/>
    <w:rsid w:val="000D0BC9"/>
    <w:rsid w:val="000D0FFE"/>
    <w:rsid w:val="000D1046"/>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4F9C"/>
    <w:rsid w:val="000D5286"/>
    <w:rsid w:val="000D5391"/>
    <w:rsid w:val="000D5767"/>
    <w:rsid w:val="000D5C3A"/>
    <w:rsid w:val="000D6138"/>
    <w:rsid w:val="000D6502"/>
    <w:rsid w:val="000D6530"/>
    <w:rsid w:val="000D6826"/>
    <w:rsid w:val="000D6E0C"/>
    <w:rsid w:val="000D7DB8"/>
    <w:rsid w:val="000E020B"/>
    <w:rsid w:val="000E068D"/>
    <w:rsid w:val="000E0D21"/>
    <w:rsid w:val="000E0F87"/>
    <w:rsid w:val="000E1003"/>
    <w:rsid w:val="000E10FC"/>
    <w:rsid w:val="000E1909"/>
    <w:rsid w:val="000E2307"/>
    <w:rsid w:val="000E2863"/>
    <w:rsid w:val="000E2C94"/>
    <w:rsid w:val="000E3057"/>
    <w:rsid w:val="000E345E"/>
    <w:rsid w:val="000E34CB"/>
    <w:rsid w:val="000E36F2"/>
    <w:rsid w:val="000E371E"/>
    <w:rsid w:val="000E3C6B"/>
    <w:rsid w:val="000E4629"/>
    <w:rsid w:val="000E4AA9"/>
    <w:rsid w:val="000E4EE1"/>
    <w:rsid w:val="000E4F51"/>
    <w:rsid w:val="000E559C"/>
    <w:rsid w:val="000E5FD6"/>
    <w:rsid w:val="000E614D"/>
    <w:rsid w:val="000E67EB"/>
    <w:rsid w:val="000E6863"/>
    <w:rsid w:val="000E6B79"/>
    <w:rsid w:val="000E70B0"/>
    <w:rsid w:val="000E7159"/>
    <w:rsid w:val="000E7394"/>
    <w:rsid w:val="000E7813"/>
    <w:rsid w:val="000E7BFB"/>
    <w:rsid w:val="000E7E98"/>
    <w:rsid w:val="000E7F62"/>
    <w:rsid w:val="000F00ED"/>
    <w:rsid w:val="000F0364"/>
    <w:rsid w:val="000F0A75"/>
    <w:rsid w:val="000F0D23"/>
    <w:rsid w:val="000F1063"/>
    <w:rsid w:val="000F11F0"/>
    <w:rsid w:val="000F13D9"/>
    <w:rsid w:val="000F1637"/>
    <w:rsid w:val="000F1DAF"/>
    <w:rsid w:val="000F1F75"/>
    <w:rsid w:val="000F22CD"/>
    <w:rsid w:val="000F26CF"/>
    <w:rsid w:val="000F2814"/>
    <w:rsid w:val="000F306D"/>
    <w:rsid w:val="000F332B"/>
    <w:rsid w:val="000F378F"/>
    <w:rsid w:val="000F38D0"/>
    <w:rsid w:val="000F3B15"/>
    <w:rsid w:val="000F3D18"/>
    <w:rsid w:val="000F3F5E"/>
    <w:rsid w:val="000F4BB5"/>
    <w:rsid w:val="000F4E2D"/>
    <w:rsid w:val="000F502E"/>
    <w:rsid w:val="000F51F2"/>
    <w:rsid w:val="000F5364"/>
    <w:rsid w:val="000F572F"/>
    <w:rsid w:val="000F57D5"/>
    <w:rsid w:val="000F6018"/>
    <w:rsid w:val="000F6168"/>
    <w:rsid w:val="000F62FB"/>
    <w:rsid w:val="000F64C8"/>
    <w:rsid w:val="000F6AC5"/>
    <w:rsid w:val="000F6DB1"/>
    <w:rsid w:val="000F6E9B"/>
    <w:rsid w:val="000F6EA0"/>
    <w:rsid w:val="000F7044"/>
    <w:rsid w:val="000F71D0"/>
    <w:rsid w:val="000F75EA"/>
    <w:rsid w:val="000F761D"/>
    <w:rsid w:val="000F767B"/>
    <w:rsid w:val="000F7D04"/>
    <w:rsid w:val="000F7E17"/>
    <w:rsid w:val="000F7E8A"/>
    <w:rsid w:val="001005AB"/>
    <w:rsid w:val="001009E1"/>
    <w:rsid w:val="00101253"/>
    <w:rsid w:val="001013FA"/>
    <w:rsid w:val="001017CA"/>
    <w:rsid w:val="001019CE"/>
    <w:rsid w:val="00101B19"/>
    <w:rsid w:val="00101D09"/>
    <w:rsid w:val="00102113"/>
    <w:rsid w:val="0010286A"/>
    <w:rsid w:val="00102BE2"/>
    <w:rsid w:val="00102C8C"/>
    <w:rsid w:val="00102EEA"/>
    <w:rsid w:val="001032FB"/>
    <w:rsid w:val="0010367A"/>
    <w:rsid w:val="00103937"/>
    <w:rsid w:val="00103A70"/>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D69"/>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19"/>
    <w:rsid w:val="001157BE"/>
    <w:rsid w:val="00115911"/>
    <w:rsid w:val="0011621D"/>
    <w:rsid w:val="00117296"/>
    <w:rsid w:val="00117423"/>
    <w:rsid w:val="0011747B"/>
    <w:rsid w:val="001174AC"/>
    <w:rsid w:val="0011759E"/>
    <w:rsid w:val="00117B0E"/>
    <w:rsid w:val="00120188"/>
    <w:rsid w:val="00120A0B"/>
    <w:rsid w:val="00120A72"/>
    <w:rsid w:val="00120B9E"/>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8B7"/>
    <w:rsid w:val="00124AC0"/>
    <w:rsid w:val="00124BE6"/>
    <w:rsid w:val="00124E79"/>
    <w:rsid w:val="00125C01"/>
    <w:rsid w:val="00125CA4"/>
    <w:rsid w:val="00125ED7"/>
    <w:rsid w:val="00126329"/>
    <w:rsid w:val="00126884"/>
    <w:rsid w:val="001269BE"/>
    <w:rsid w:val="00126A1D"/>
    <w:rsid w:val="00126C66"/>
    <w:rsid w:val="00126D8F"/>
    <w:rsid w:val="00126FCB"/>
    <w:rsid w:val="00127101"/>
    <w:rsid w:val="00127206"/>
    <w:rsid w:val="001273C2"/>
    <w:rsid w:val="00127598"/>
    <w:rsid w:val="00127747"/>
    <w:rsid w:val="001279D0"/>
    <w:rsid w:val="00127EA2"/>
    <w:rsid w:val="001301E0"/>
    <w:rsid w:val="0013061F"/>
    <w:rsid w:val="00130753"/>
    <w:rsid w:val="00130ADC"/>
    <w:rsid w:val="00130B3A"/>
    <w:rsid w:val="00130B83"/>
    <w:rsid w:val="00130EAE"/>
    <w:rsid w:val="00130F9B"/>
    <w:rsid w:val="001314CA"/>
    <w:rsid w:val="00131B9D"/>
    <w:rsid w:val="00132576"/>
    <w:rsid w:val="001326B7"/>
    <w:rsid w:val="00132BAC"/>
    <w:rsid w:val="00132C03"/>
    <w:rsid w:val="00132CFC"/>
    <w:rsid w:val="00132FCE"/>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4E7"/>
    <w:rsid w:val="00137839"/>
    <w:rsid w:val="001379A5"/>
    <w:rsid w:val="00137CB5"/>
    <w:rsid w:val="00137CD3"/>
    <w:rsid w:val="001405C9"/>
    <w:rsid w:val="00140640"/>
    <w:rsid w:val="001407CF"/>
    <w:rsid w:val="001408C4"/>
    <w:rsid w:val="00140A67"/>
    <w:rsid w:val="00140C61"/>
    <w:rsid w:val="00140E9F"/>
    <w:rsid w:val="001410A9"/>
    <w:rsid w:val="00141757"/>
    <w:rsid w:val="00141AC2"/>
    <w:rsid w:val="00141B8E"/>
    <w:rsid w:val="00141E74"/>
    <w:rsid w:val="00142142"/>
    <w:rsid w:val="001421D0"/>
    <w:rsid w:val="0014227B"/>
    <w:rsid w:val="001425EB"/>
    <w:rsid w:val="001426D9"/>
    <w:rsid w:val="00142920"/>
    <w:rsid w:val="00142E22"/>
    <w:rsid w:val="00143379"/>
    <w:rsid w:val="00143BD9"/>
    <w:rsid w:val="0014405C"/>
    <w:rsid w:val="0014431C"/>
    <w:rsid w:val="0014440C"/>
    <w:rsid w:val="0014447D"/>
    <w:rsid w:val="00144D06"/>
    <w:rsid w:val="00144D62"/>
    <w:rsid w:val="00144E8E"/>
    <w:rsid w:val="001453E1"/>
    <w:rsid w:val="001453F3"/>
    <w:rsid w:val="00145AFF"/>
    <w:rsid w:val="00145B6F"/>
    <w:rsid w:val="00145D21"/>
    <w:rsid w:val="00146069"/>
    <w:rsid w:val="00146445"/>
    <w:rsid w:val="001465B0"/>
    <w:rsid w:val="001469E0"/>
    <w:rsid w:val="00146F4E"/>
    <w:rsid w:val="001470CD"/>
    <w:rsid w:val="00147183"/>
    <w:rsid w:val="0014735C"/>
    <w:rsid w:val="0014759C"/>
    <w:rsid w:val="001477A0"/>
    <w:rsid w:val="0014788E"/>
    <w:rsid w:val="00147A15"/>
    <w:rsid w:val="00147B5B"/>
    <w:rsid w:val="00147DD0"/>
    <w:rsid w:val="00147F44"/>
    <w:rsid w:val="00150317"/>
    <w:rsid w:val="0015097A"/>
    <w:rsid w:val="00150D71"/>
    <w:rsid w:val="00150E20"/>
    <w:rsid w:val="001511AD"/>
    <w:rsid w:val="00151418"/>
    <w:rsid w:val="00151595"/>
    <w:rsid w:val="0015172E"/>
    <w:rsid w:val="00151A35"/>
    <w:rsid w:val="00151BB2"/>
    <w:rsid w:val="001525A0"/>
    <w:rsid w:val="00153000"/>
    <w:rsid w:val="0015312D"/>
    <w:rsid w:val="00153307"/>
    <w:rsid w:val="00153806"/>
    <w:rsid w:val="00153B22"/>
    <w:rsid w:val="001541CE"/>
    <w:rsid w:val="00154789"/>
    <w:rsid w:val="00154F45"/>
    <w:rsid w:val="00155547"/>
    <w:rsid w:val="00155845"/>
    <w:rsid w:val="00155B12"/>
    <w:rsid w:val="00155CD9"/>
    <w:rsid w:val="001560B7"/>
    <w:rsid w:val="00156717"/>
    <w:rsid w:val="00156912"/>
    <w:rsid w:val="00156CCB"/>
    <w:rsid w:val="00156EF4"/>
    <w:rsid w:val="00157246"/>
    <w:rsid w:val="00157555"/>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2AC"/>
    <w:rsid w:val="00162433"/>
    <w:rsid w:val="00162CC6"/>
    <w:rsid w:val="00162D3B"/>
    <w:rsid w:val="00162E2F"/>
    <w:rsid w:val="001631C7"/>
    <w:rsid w:val="0016331D"/>
    <w:rsid w:val="001633DC"/>
    <w:rsid w:val="00163436"/>
    <w:rsid w:val="00163665"/>
    <w:rsid w:val="00163C3C"/>
    <w:rsid w:val="00163CEB"/>
    <w:rsid w:val="001645E4"/>
    <w:rsid w:val="00164686"/>
    <w:rsid w:val="00164712"/>
    <w:rsid w:val="0016473C"/>
    <w:rsid w:val="00164D1F"/>
    <w:rsid w:val="00164D4A"/>
    <w:rsid w:val="001651B9"/>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C43"/>
    <w:rsid w:val="00170ED8"/>
    <w:rsid w:val="001714B9"/>
    <w:rsid w:val="0017189D"/>
    <w:rsid w:val="00171B46"/>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844"/>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8D8"/>
    <w:rsid w:val="001829FA"/>
    <w:rsid w:val="00182A42"/>
    <w:rsid w:val="00182DCC"/>
    <w:rsid w:val="00183503"/>
    <w:rsid w:val="00183510"/>
    <w:rsid w:val="0018370C"/>
    <w:rsid w:val="0018370D"/>
    <w:rsid w:val="00183992"/>
    <w:rsid w:val="00183C8D"/>
    <w:rsid w:val="0018408E"/>
    <w:rsid w:val="00184249"/>
    <w:rsid w:val="00184335"/>
    <w:rsid w:val="00184766"/>
    <w:rsid w:val="00184EFC"/>
    <w:rsid w:val="0018546A"/>
    <w:rsid w:val="0018573F"/>
    <w:rsid w:val="00185B5F"/>
    <w:rsid w:val="0018628C"/>
    <w:rsid w:val="00186DEA"/>
    <w:rsid w:val="001871FE"/>
    <w:rsid w:val="00187B67"/>
    <w:rsid w:val="00187BA6"/>
    <w:rsid w:val="00187F78"/>
    <w:rsid w:val="001907C4"/>
    <w:rsid w:val="00190F03"/>
    <w:rsid w:val="00191340"/>
    <w:rsid w:val="0019195E"/>
    <w:rsid w:val="0019214A"/>
    <w:rsid w:val="00192203"/>
    <w:rsid w:val="001925B1"/>
    <w:rsid w:val="001927F4"/>
    <w:rsid w:val="001928FA"/>
    <w:rsid w:val="001929DB"/>
    <w:rsid w:val="00192B00"/>
    <w:rsid w:val="00192D23"/>
    <w:rsid w:val="001932DB"/>
    <w:rsid w:val="0019345A"/>
    <w:rsid w:val="00193FB1"/>
    <w:rsid w:val="0019410E"/>
    <w:rsid w:val="0019423B"/>
    <w:rsid w:val="00194C1C"/>
    <w:rsid w:val="00196373"/>
    <w:rsid w:val="001964F5"/>
    <w:rsid w:val="00196618"/>
    <w:rsid w:val="00196C91"/>
    <w:rsid w:val="00196DC5"/>
    <w:rsid w:val="00196FE9"/>
    <w:rsid w:val="001970DE"/>
    <w:rsid w:val="001972C0"/>
    <w:rsid w:val="00197412"/>
    <w:rsid w:val="001977FA"/>
    <w:rsid w:val="00197886"/>
    <w:rsid w:val="00197B2C"/>
    <w:rsid w:val="001A0275"/>
    <w:rsid w:val="001A0F07"/>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4BBA"/>
    <w:rsid w:val="001A51EB"/>
    <w:rsid w:val="001A551B"/>
    <w:rsid w:val="001A59E1"/>
    <w:rsid w:val="001A59F8"/>
    <w:rsid w:val="001A5A21"/>
    <w:rsid w:val="001A5F47"/>
    <w:rsid w:val="001A709F"/>
    <w:rsid w:val="001A727B"/>
    <w:rsid w:val="001A7B40"/>
    <w:rsid w:val="001A7D4F"/>
    <w:rsid w:val="001B01E4"/>
    <w:rsid w:val="001B03B7"/>
    <w:rsid w:val="001B09AD"/>
    <w:rsid w:val="001B0B3A"/>
    <w:rsid w:val="001B18F7"/>
    <w:rsid w:val="001B1C53"/>
    <w:rsid w:val="001B1D92"/>
    <w:rsid w:val="001B1FC4"/>
    <w:rsid w:val="001B20D9"/>
    <w:rsid w:val="001B223A"/>
    <w:rsid w:val="001B2958"/>
    <w:rsid w:val="001B3012"/>
    <w:rsid w:val="001B3934"/>
    <w:rsid w:val="001B3B5D"/>
    <w:rsid w:val="001B3C54"/>
    <w:rsid w:val="001B3CC9"/>
    <w:rsid w:val="001B464D"/>
    <w:rsid w:val="001B4970"/>
    <w:rsid w:val="001B49B4"/>
    <w:rsid w:val="001B50C2"/>
    <w:rsid w:val="001B5170"/>
    <w:rsid w:val="001B55ED"/>
    <w:rsid w:val="001B5CD6"/>
    <w:rsid w:val="001B5F0C"/>
    <w:rsid w:val="001B61F7"/>
    <w:rsid w:val="001B6669"/>
    <w:rsid w:val="001B66D5"/>
    <w:rsid w:val="001B7010"/>
    <w:rsid w:val="001B7323"/>
    <w:rsid w:val="001B7370"/>
    <w:rsid w:val="001B7378"/>
    <w:rsid w:val="001B749D"/>
    <w:rsid w:val="001B7830"/>
    <w:rsid w:val="001B7906"/>
    <w:rsid w:val="001C01B7"/>
    <w:rsid w:val="001C0612"/>
    <w:rsid w:val="001C0BC4"/>
    <w:rsid w:val="001C121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B55"/>
    <w:rsid w:val="001C6CBE"/>
    <w:rsid w:val="001C6EEF"/>
    <w:rsid w:val="001C709F"/>
    <w:rsid w:val="001C7268"/>
    <w:rsid w:val="001C78FC"/>
    <w:rsid w:val="001D096F"/>
    <w:rsid w:val="001D098C"/>
    <w:rsid w:val="001D0A66"/>
    <w:rsid w:val="001D0D86"/>
    <w:rsid w:val="001D0DB7"/>
    <w:rsid w:val="001D0DD1"/>
    <w:rsid w:val="001D0F73"/>
    <w:rsid w:val="001D155F"/>
    <w:rsid w:val="001D1C48"/>
    <w:rsid w:val="001D1FAC"/>
    <w:rsid w:val="001D2104"/>
    <w:rsid w:val="001D254C"/>
    <w:rsid w:val="001D2ADF"/>
    <w:rsid w:val="001D3167"/>
    <w:rsid w:val="001D34E1"/>
    <w:rsid w:val="001D3507"/>
    <w:rsid w:val="001D3627"/>
    <w:rsid w:val="001D363E"/>
    <w:rsid w:val="001D3CC4"/>
    <w:rsid w:val="001D42D2"/>
    <w:rsid w:val="001D42F4"/>
    <w:rsid w:val="001D4498"/>
    <w:rsid w:val="001D4657"/>
    <w:rsid w:val="001D4E94"/>
    <w:rsid w:val="001D515E"/>
    <w:rsid w:val="001D5619"/>
    <w:rsid w:val="001D56F3"/>
    <w:rsid w:val="001D5A78"/>
    <w:rsid w:val="001D5C94"/>
    <w:rsid w:val="001D6203"/>
    <w:rsid w:val="001D6C50"/>
    <w:rsid w:val="001D6E2D"/>
    <w:rsid w:val="001D6E4E"/>
    <w:rsid w:val="001D7085"/>
    <w:rsid w:val="001D74FE"/>
    <w:rsid w:val="001D7574"/>
    <w:rsid w:val="001D7902"/>
    <w:rsid w:val="001E011F"/>
    <w:rsid w:val="001E085D"/>
    <w:rsid w:val="001E0C15"/>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3E9B"/>
    <w:rsid w:val="001E4190"/>
    <w:rsid w:val="001E41C5"/>
    <w:rsid w:val="001E42B1"/>
    <w:rsid w:val="001E43E1"/>
    <w:rsid w:val="001E44AD"/>
    <w:rsid w:val="001E44F5"/>
    <w:rsid w:val="001E4547"/>
    <w:rsid w:val="001E4796"/>
    <w:rsid w:val="001E4C92"/>
    <w:rsid w:val="001E4E90"/>
    <w:rsid w:val="001E4EB7"/>
    <w:rsid w:val="001E59F8"/>
    <w:rsid w:val="001E5DE6"/>
    <w:rsid w:val="001E63C0"/>
    <w:rsid w:val="001E6C1C"/>
    <w:rsid w:val="001E6FAF"/>
    <w:rsid w:val="001E7190"/>
    <w:rsid w:val="001E7352"/>
    <w:rsid w:val="001E7876"/>
    <w:rsid w:val="001E7A9E"/>
    <w:rsid w:val="001E7E2B"/>
    <w:rsid w:val="001F00A4"/>
    <w:rsid w:val="001F01BF"/>
    <w:rsid w:val="001F02FA"/>
    <w:rsid w:val="001F0660"/>
    <w:rsid w:val="001F06AE"/>
    <w:rsid w:val="001F0AAC"/>
    <w:rsid w:val="001F0DC7"/>
    <w:rsid w:val="001F14C9"/>
    <w:rsid w:val="001F16CB"/>
    <w:rsid w:val="001F1704"/>
    <w:rsid w:val="001F18F1"/>
    <w:rsid w:val="001F1A69"/>
    <w:rsid w:val="001F1A9D"/>
    <w:rsid w:val="001F1CA5"/>
    <w:rsid w:val="001F1CAC"/>
    <w:rsid w:val="001F1D3B"/>
    <w:rsid w:val="001F1F19"/>
    <w:rsid w:val="001F1F7A"/>
    <w:rsid w:val="001F2198"/>
    <w:rsid w:val="001F2622"/>
    <w:rsid w:val="001F377F"/>
    <w:rsid w:val="001F3B29"/>
    <w:rsid w:val="001F3C10"/>
    <w:rsid w:val="001F3D94"/>
    <w:rsid w:val="001F3F0F"/>
    <w:rsid w:val="001F3FCA"/>
    <w:rsid w:val="001F450F"/>
    <w:rsid w:val="001F46A7"/>
    <w:rsid w:val="001F47EF"/>
    <w:rsid w:val="001F4893"/>
    <w:rsid w:val="001F48C5"/>
    <w:rsid w:val="001F4D40"/>
    <w:rsid w:val="001F5E66"/>
    <w:rsid w:val="001F6187"/>
    <w:rsid w:val="001F61AF"/>
    <w:rsid w:val="001F687E"/>
    <w:rsid w:val="001F6DC8"/>
    <w:rsid w:val="001F7A5E"/>
    <w:rsid w:val="001F7C6D"/>
    <w:rsid w:val="002007F1"/>
    <w:rsid w:val="00200C06"/>
    <w:rsid w:val="0020125C"/>
    <w:rsid w:val="0020132E"/>
    <w:rsid w:val="002013B5"/>
    <w:rsid w:val="00201820"/>
    <w:rsid w:val="00201C07"/>
    <w:rsid w:val="00201D35"/>
    <w:rsid w:val="0020210B"/>
    <w:rsid w:val="0020278C"/>
    <w:rsid w:val="00202873"/>
    <w:rsid w:val="00202AD8"/>
    <w:rsid w:val="00202C21"/>
    <w:rsid w:val="00203036"/>
    <w:rsid w:val="00203347"/>
    <w:rsid w:val="0020379F"/>
    <w:rsid w:val="00203BDA"/>
    <w:rsid w:val="00203C89"/>
    <w:rsid w:val="00204275"/>
    <w:rsid w:val="002043AC"/>
    <w:rsid w:val="0020540C"/>
    <w:rsid w:val="00205EB1"/>
    <w:rsid w:val="00206175"/>
    <w:rsid w:val="0020655B"/>
    <w:rsid w:val="0020677C"/>
    <w:rsid w:val="00206AA2"/>
    <w:rsid w:val="00206B4C"/>
    <w:rsid w:val="00206CB7"/>
    <w:rsid w:val="00206E48"/>
    <w:rsid w:val="00207136"/>
    <w:rsid w:val="0020769D"/>
    <w:rsid w:val="002077D6"/>
    <w:rsid w:val="002079CA"/>
    <w:rsid w:val="00207C49"/>
    <w:rsid w:val="00207E9F"/>
    <w:rsid w:val="00210827"/>
    <w:rsid w:val="00210CD7"/>
    <w:rsid w:val="002112DA"/>
    <w:rsid w:val="002113DA"/>
    <w:rsid w:val="0021150D"/>
    <w:rsid w:val="002117BA"/>
    <w:rsid w:val="00211838"/>
    <w:rsid w:val="0021185F"/>
    <w:rsid w:val="0021211A"/>
    <w:rsid w:val="00212651"/>
    <w:rsid w:val="0021268F"/>
    <w:rsid w:val="0021294F"/>
    <w:rsid w:val="00212B22"/>
    <w:rsid w:val="00212C47"/>
    <w:rsid w:val="00212E33"/>
    <w:rsid w:val="00213676"/>
    <w:rsid w:val="002138FA"/>
    <w:rsid w:val="00213A72"/>
    <w:rsid w:val="00213E13"/>
    <w:rsid w:val="002140A6"/>
    <w:rsid w:val="002142C9"/>
    <w:rsid w:val="002146A8"/>
    <w:rsid w:val="00214A27"/>
    <w:rsid w:val="00214C34"/>
    <w:rsid w:val="002151C8"/>
    <w:rsid w:val="002157BD"/>
    <w:rsid w:val="00215BE3"/>
    <w:rsid w:val="00216096"/>
    <w:rsid w:val="0021653E"/>
    <w:rsid w:val="0021696C"/>
    <w:rsid w:val="00216AB2"/>
    <w:rsid w:val="00216B13"/>
    <w:rsid w:val="00216B38"/>
    <w:rsid w:val="00217790"/>
    <w:rsid w:val="002179B9"/>
    <w:rsid w:val="002179E1"/>
    <w:rsid w:val="00217AE5"/>
    <w:rsid w:val="00220355"/>
    <w:rsid w:val="00220DAD"/>
    <w:rsid w:val="00220FC1"/>
    <w:rsid w:val="002210AD"/>
    <w:rsid w:val="00221499"/>
    <w:rsid w:val="002214C5"/>
    <w:rsid w:val="0022190A"/>
    <w:rsid w:val="00221D1E"/>
    <w:rsid w:val="00221F3B"/>
    <w:rsid w:val="0022230B"/>
    <w:rsid w:val="002224FF"/>
    <w:rsid w:val="00222AEC"/>
    <w:rsid w:val="00222B25"/>
    <w:rsid w:val="00222ED8"/>
    <w:rsid w:val="00222F65"/>
    <w:rsid w:val="0022308C"/>
    <w:rsid w:val="002230CF"/>
    <w:rsid w:val="002230DF"/>
    <w:rsid w:val="002234AB"/>
    <w:rsid w:val="002235B9"/>
    <w:rsid w:val="002238CC"/>
    <w:rsid w:val="00223A7E"/>
    <w:rsid w:val="00224115"/>
    <w:rsid w:val="00224169"/>
    <w:rsid w:val="00224C2C"/>
    <w:rsid w:val="00225144"/>
    <w:rsid w:val="00225551"/>
    <w:rsid w:val="0022639B"/>
    <w:rsid w:val="00226865"/>
    <w:rsid w:val="00226BB0"/>
    <w:rsid w:val="00227361"/>
    <w:rsid w:val="00227412"/>
    <w:rsid w:val="00227ACD"/>
    <w:rsid w:val="002302DB"/>
    <w:rsid w:val="002306F4"/>
    <w:rsid w:val="0023090B"/>
    <w:rsid w:val="00230EF1"/>
    <w:rsid w:val="00230EF9"/>
    <w:rsid w:val="00231790"/>
    <w:rsid w:val="00231B40"/>
    <w:rsid w:val="00231BA0"/>
    <w:rsid w:val="00231C0B"/>
    <w:rsid w:val="00231E3A"/>
    <w:rsid w:val="0023222B"/>
    <w:rsid w:val="0023247D"/>
    <w:rsid w:val="00232DEE"/>
    <w:rsid w:val="002335DF"/>
    <w:rsid w:val="002338A6"/>
    <w:rsid w:val="002342DD"/>
    <w:rsid w:val="002344A0"/>
    <w:rsid w:val="00234B22"/>
    <w:rsid w:val="00234E73"/>
    <w:rsid w:val="00234FBF"/>
    <w:rsid w:val="002352F4"/>
    <w:rsid w:val="00235544"/>
    <w:rsid w:val="00235763"/>
    <w:rsid w:val="00235B25"/>
    <w:rsid w:val="00236175"/>
    <w:rsid w:val="002361CA"/>
    <w:rsid w:val="002369BD"/>
    <w:rsid w:val="00236AA7"/>
    <w:rsid w:val="00236B8F"/>
    <w:rsid w:val="002374D0"/>
    <w:rsid w:val="00237EAC"/>
    <w:rsid w:val="00240150"/>
    <w:rsid w:val="00240B2D"/>
    <w:rsid w:val="00240B53"/>
    <w:rsid w:val="00240E43"/>
    <w:rsid w:val="00240E56"/>
    <w:rsid w:val="002412BF"/>
    <w:rsid w:val="002414BD"/>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6C71"/>
    <w:rsid w:val="00247B73"/>
    <w:rsid w:val="002500F1"/>
    <w:rsid w:val="00250304"/>
    <w:rsid w:val="002503F2"/>
    <w:rsid w:val="002506CB"/>
    <w:rsid w:val="00250A1E"/>
    <w:rsid w:val="00250D48"/>
    <w:rsid w:val="00250F97"/>
    <w:rsid w:val="0025126E"/>
    <w:rsid w:val="0025177C"/>
    <w:rsid w:val="0025178F"/>
    <w:rsid w:val="00251D83"/>
    <w:rsid w:val="00251EA9"/>
    <w:rsid w:val="002521C5"/>
    <w:rsid w:val="002522BE"/>
    <w:rsid w:val="0025230A"/>
    <w:rsid w:val="002523A6"/>
    <w:rsid w:val="00252830"/>
    <w:rsid w:val="002530C8"/>
    <w:rsid w:val="00253214"/>
    <w:rsid w:val="0025337F"/>
    <w:rsid w:val="002534E6"/>
    <w:rsid w:val="0025351C"/>
    <w:rsid w:val="00253D23"/>
    <w:rsid w:val="00253F6A"/>
    <w:rsid w:val="00254C8E"/>
    <w:rsid w:val="002552C6"/>
    <w:rsid w:val="00255BB8"/>
    <w:rsid w:val="00255E74"/>
    <w:rsid w:val="00255FF2"/>
    <w:rsid w:val="002560B2"/>
    <w:rsid w:val="00256122"/>
    <w:rsid w:val="00256543"/>
    <w:rsid w:val="00256B58"/>
    <w:rsid w:val="00256D29"/>
    <w:rsid w:val="00256E3A"/>
    <w:rsid w:val="002572EA"/>
    <w:rsid w:val="002573BB"/>
    <w:rsid w:val="00257C26"/>
    <w:rsid w:val="00260764"/>
    <w:rsid w:val="002609BD"/>
    <w:rsid w:val="00260DC3"/>
    <w:rsid w:val="00261618"/>
    <w:rsid w:val="002617E4"/>
    <w:rsid w:val="002618D2"/>
    <w:rsid w:val="00262256"/>
    <w:rsid w:val="002623E4"/>
    <w:rsid w:val="002625DD"/>
    <w:rsid w:val="00263019"/>
    <w:rsid w:val="00263059"/>
    <w:rsid w:val="00263125"/>
    <w:rsid w:val="00263CB3"/>
    <w:rsid w:val="00263CEB"/>
    <w:rsid w:val="002642D5"/>
    <w:rsid w:val="002648B0"/>
    <w:rsid w:val="002651DA"/>
    <w:rsid w:val="002651FA"/>
    <w:rsid w:val="00265D91"/>
    <w:rsid w:val="00265E5E"/>
    <w:rsid w:val="00265EDE"/>
    <w:rsid w:val="002661E1"/>
    <w:rsid w:val="0026661C"/>
    <w:rsid w:val="002668B6"/>
    <w:rsid w:val="00266E39"/>
    <w:rsid w:val="00266E6B"/>
    <w:rsid w:val="00267592"/>
    <w:rsid w:val="002677E2"/>
    <w:rsid w:val="00267D34"/>
    <w:rsid w:val="00267DBA"/>
    <w:rsid w:val="002701A0"/>
    <w:rsid w:val="00270567"/>
    <w:rsid w:val="0027078D"/>
    <w:rsid w:val="00270B2C"/>
    <w:rsid w:val="00271179"/>
    <w:rsid w:val="0027118E"/>
    <w:rsid w:val="002711F4"/>
    <w:rsid w:val="0027121D"/>
    <w:rsid w:val="002717A3"/>
    <w:rsid w:val="00271887"/>
    <w:rsid w:val="00272414"/>
    <w:rsid w:val="0027249A"/>
    <w:rsid w:val="00273AA1"/>
    <w:rsid w:val="00273C79"/>
    <w:rsid w:val="00274054"/>
    <w:rsid w:val="00274241"/>
    <w:rsid w:val="002745D7"/>
    <w:rsid w:val="00274641"/>
    <w:rsid w:val="00274FDD"/>
    <w:rsid w:val="00275037"/>
    <w:rsid w:val="00275303"/>
    <w:rsid w:val="0027534D"/>
    <w:rsid w:val="0027557D"/>
    <w:rsid w:val="002757E2"/>
    <w:rsid w:val="00275952"/>
    <w:rsid w:val="00275A68"/>
    <w:rsid w:val="0027628C"/>
    <w:rsid w:val="002763EA"/>
    <w:rsid w:val="0027662B"/>
    <w:rsid w:val="002766C7"/>
    <w:rsid w:val="00276C67"/>
    <w:rsid w:val="0027731C"/>
    <w:rsid w:val="00277C1A"/>
    <w:rsid w:val="002802E9"/>
    <w:rsid w:val="002802F5"/>
    <w:rsid w:val="002803D1"/>
    <w:rsid w:val="00280862"/>
    <w:rsid w:val="00280ADB"/>
    <w:rsid w:val="00280C3C"/>
    <w:rsid w:val="00280CCE"/>
    <w:rsid w:val="00281228"/>
    <w:rsid w:val="0028169A"/>
    <w:rsid w:val="00281F30"/>
    <w:rsid w:val="00281FAD"/>
    <w:rsid w:val="0028244F"/>
    <w:rsid w:val="00282534"/>
    <w:rsid w:val="00282630"/>
    <w:rsid w:val="002826AD"/>
    <w:rsid w:val="00282854"/>
    <w:rsid w:val="00282907"/>
    <w:rsid w:val="00283718"/>
    <w:rsid w:val="0028374B"/>
    <w:rsid w:val="00283820"/>
    <w:rsid w:val="00283A6F"/>
    <w:rsid w:val="00283A9D"/>
    <w:rsid w:val="00283C45"/>
    <w:rsid w:val="00283C49"/>
    <w:rsid w:val="00283D10"/>
    <w:rsid w:val="00283D40"/>
    <w:rsid w:val="00283E24"/>
    <w:rsid w:val="0028458C"/>
    <w:rsid w:val="00284D1E"/>
    <w:rsid w:val="00285282"/>
    <w:rsid w:val="00285284"/>
    <w:rsid w:val="0028531C"/>
    <w:rsid w:val="002854E3"/>
    <w:rsid w:val="0028555F"/>
    <w:rsid w:val="0028587E"/>
    <w:rsid w:val="002861A3"/>
    <w:rsid w:val="002864FD"/>
    <w:rsid w:val="0028650F"/>
    <w:rsid w:val="00286779"/>
    <w:rsid w:val="00286815"/>
    <w:rsid w:val="00286AD5"/>
    <w:rsid w:val="002871E0"/>
    <w:rsid w:val="00287506"/>
    <w:rsid w:val="00287F7B"/>
    <w:rsid w:val="002901A2"/>
    <w:rsid w:val="0029030C"/>
    <w:rsid w:val="002908B2"/>
    <w:rsid w:val="002909B8"/>
    <w:rsid w:val="00290D5F"/>
    <w:rsid w:val="00290FFD"/>
    <w:rsid w:val="002911A8"/>
    <w:rsid w:val="002912F0"/>
    <w:rsid w:val="00291567"/>
    <w:rsid w:val="00291876"/>
    <w:rsid w:val="0029239F"/>
    <w:rsid w:val="00292C9D"/>
    <w:rsid w:val="00292D4A"/>
    <w:rsid w:val="002930FD"/>
    <w:rsid w:val="00293B39"/>
    <w:rsid w:val="00293E73"/>
    <w:rsid w:val="00293F4E"/>
    <w:rsid w:val="00293FB3"/>
    <w:rsid w:val="002944EB"/>
    <w:rsid w:val="00294598"/>
    <w:rsid w:val="002946FB"/>
    <w:rsid w:val="00294A4E"/>
    <w:rsid w:val="00294F0E"/>
    <w:rsid w:val="00295560"/>
    <w:rsid w:val="00296077"/>
    <w:rsid w:val="002962E3"/>
    <w:rsid w:val="0029643C"/>
    <w:rsid w:val="002965F0"/>
    <w:rsid w:val="00297314"/>
    <w:rsid w:val="002974BF"/>
    <w:rsid w:val="0029774C"/>
    <w:rsid w:val="002978BF"/>
    <w:rsid w:val="00297D26"/>
    <w:rsid w:val="002A04D2"/>
    <w:rsid w:val="002A0606"/>
    <w:rsid w:val="002A0C77"/>
    <w:rsid w:val="002A0E29"/>
    <w:rsid w:val="002A1392"/>
    <w:rsid w:val="002A1C98"/>
    <w:rsid w:val="002A1CAD"/>
    <w:rsid w:val="002A2288"/>
    <w:rsid w:val="002A22A1"/>
    <w:rsid w:val="002A2461"/>
    <w:rsid w:val="002A27E4"/>
    <w:rsid w:val="002A2CF7"/>
    <w:rsid w:val="002A369B"/>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A7B"/>
    <w:rsid w:val="002A6CA0"/>
    <w:rsid w:val="002A6D2B"/>
    <w:rsid w:val="002A71EA"/>
    <w:rsid w:val="002A7416"/>
    <w:rsid w:val="002A7443"/>
    <w:rsid w:val="002A752D"/>
    <w:rsid w:val="002A79B0"/>
    <w:rsid w:val="002B01E1"/>
    <w:rsid w:val="002B0238"/>
    <w:rsid w:val="002B0568"/>
    <w:rsid w:val="002B07FC"/>
    <w:rsid w:val="002B08E9"/>
    <w:rsid w:val="002B0D15"/>
    <w:rsid w:val="002B0D79"/>
    <w:rsid w:val="002B0DDC"/>
    <w:rsid w:val="002B0FF7"/>
    <w:rsid w:val="002B10F5"/>
    <w:rsid w:val="002B1B76"/>
    <w:rsid w:val="002B1DFF"/>
    <w:rsid w:val="002B21F3"/>
    <w:rsid w:val="002B22D7"/>
    <w:rsid w:val="002B2F28"/>
    <w:rsid w:val="002B370D"/>
    <w:rsid w:val="002B3BC2"/>
    <w:rsid w:val="002B3CA3"/>
    <w:rsid w:val="002B3E66"/>
    <w:rsid w:val="002B451E"/>
    <w:rsid w:val="002B4CED"/>
    <w:rsid w:val="002B4D65"/>
    <w:rsid w:val="002B58D8"/>
    <w:rsid w:val="002B5940"/>
    <w:rsid w:val="002B5BD6"/>
    <w:rsid w:val="002B6231"/>
    <w:rsid w:val="002B6B19"/>
    <w:rsid w:val="002B7006"/>
    <w:rsid w:val="002B72A6"/>
    <w:rsid w:val="002B72C2"/>
    <w:rsid w:val="002B7542"/>
    <w:rsid w:val="002B7669"/>
    <w:rsid w:val="002B7D11"/>
    <w:rsid w:val="002C02F6"/>
    <w:rsid w:val="002C061B"/>
    <w:rsid w:val="002C09D3"/>
    <w:rsid w:val="002C0C32"/>
    <w:rsid w:val="002C0E9A"/>
    <w:rsid w:val="002C0F01"/>
    <w:rsid w:val="002C1254"/>
    <w:rsid w:val="002C1378"/>
    <w:rsid w:val="002C150E"/>
    <w:rsid w:val="002C184D"/>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8BE"/>
    <w:rsid w:val="002C5BBA"/>
    <w:rsid w:val="002C5D62"/>
    <w:rsid w:val="002C6245"/>
    <w:rsid w:val="002C6318"/>
    <w:rsid w:val="002C6675"/>
    <w:rsid w:val="002C6AD5"/>
    <w:rsid w:val="002C6CF1"/>
    <w:rsid w:val="002C7649"/>
    <w:rsid w:val="002C76A8"/>
    <w:rsid w:val="002C774A"/>
    <w:rsid w:val="002C7808"/>
    <w:rsid w:val="002C79AE"/>
    <w:rsid w:val="002D0168"/>
    <w:rsid w:val="002D06D6"/>
    <w:rsid w:val="002D078F"/>
    <w:rsid w:val="002D0852"/>
    <w:rsid w:val="002D0D6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AE6"/>
    <w:rsid w:val="002D6BB6"/>
    <w:rsid w:val="002D7187"/>
    <w:rsid w:val="002D727A"/>
    <w:rsid w:val="002D72CC"/>
    <w:rsid w:val="002D7BA5"/>
    <w:rsid w:val="002E0104"/>
    <w:rsid w:val="002E0689"/>
    <w:rsid w:val="002E093C"/>
    <w:rsid w:val="002E1315"/>
    <w:rsid w:val="002E16FE"/>
    <w:rsid w:val="002E1B11"/>
    <w:rsid w:val="002E1F8D"/>
    <w:rsid w:val="002E206E"/>
    <w:rsid w:val="002E2C43"/>
    <w:rsid w:val="002E3B90"/>
    <w:rsid w:val="002E40A1"/>
    <w:rsid w:val="002E4D1F"/>
    <w:rsid w:val="002E4F66"/>
    <w:rsid w:val="002E508A"/>
    <w:rsid w:val="002E5526"/>
    <w:rsid w:val="002E56EC"/>
    <w:rsid w:val="002E5874"/>
    <w:rsid w:val="002E5A80"/>
    <w:rsid w:val="002E5D8F"/>
    <w:rsid w:val="002E5DDA"/>
    <w:rsid w:val="002E5DE9"/>
    <w:rsid w:val="002E5E66"/>
    <w:rsid w:val="002E6806"/>
    <w:rsid w:val="002E6F39"/>
    <w:rsid w:val="002E6F75"/>
    <w:rsid w:val="002E6FC8"/>
    <w:rsid w:val="002E747D"/>
    <w:rsid w:val="002E7578"/>
    <w:rsid w:val="002E76E2"/>
    <w:rsid w:val="002E78FC"/>
    <w:rsid w:val="002E79C0"/>
    <w:rsid w:val="002E7C90"/>
    <w:rsid w:val="002F0414"/>
    <w:rsid w:val="002F052A"/>
    <w:rsid w:val="002F1CBD"/>
    <w:rsid w:val="002F1D7B"/>
    <w:rsid w:val="002F1DC3"/>
    <w:rsid w:val="002F214C"/>
    <w:rsid w:val="002F22CC"/>
    <w:rsid w:val="002F2ABB"/>
    <w:rsid w:val="002F2C64"/>
    <w:rsid w:val="002F2C9C"/>
    <w:rsid w:val="002F2E92"/>
    <w:rsid w:val="002F2FE4"/>
    <w:rsid w:val="002F3228"/>
    <w:rsid w:val="002F33BD"/>
    <w:rsid w:val="002F3E6C"/>
    <w:rsid w:val="002F4476"/>
    <w:rsid w:val="002F48D6"/>
    <w:rsid w:val="002F4C5D"/>
    <w:rsid w:val="002F4CC1"/>
    <w:rsid w:val="002F5136"/>
    <w:rsid w:val="002F51FD"/>
    <w:rsid w:val="002F5240"/>
    <w:rsid w:val="002F52B1"/>
    <w:rsid w:val="002F55D9"/>
    <w:rsid w:val="002F5E47"/>
    <w:rsid w:val="002F5FED"/>
    <w:rsid w:val="002F6278"/>
    <w:rsid w:val="002F6B27"/>
    <w:rsid w:val="002F6B91"/>
    <w:rsid w:val="002F6D47"/>
    <w:rsid w:val="002F6FDE"/>
    <w:rsid w:val="002F7449"/>
    <w:rsid w:val="002F776A"/>
    <w:rsid w:val="002F7928"/>
    <w:rsid w:val="002F7AC7"/>
    <w:rsid w:val="002F7B8C"/>
    <w:rsid w:val="002F7BE9"/>
    <w:rsid w:val="002F7FB2"/>
    <w:rsid w:val="00300156"/>
    <w:rsid w:val="0030043B"/>
    <w:rsid w:val="0030068C"/>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06"/>
    <w:rsid w:val="003039E6"/>
    <w:rsid w:val="00303C80"/>
    <w:rsid w:val="00304596"/>
    <w:rsid w:val="00304D2C"/>
    <w:rsid w:val="00304E2C"/>
    <w:rsid w:val="0030542F"/>
    <w:rsid w:val="003054BE"/>
    <w:rsid w:val="00305899"/>
    <w:rsid w:val="00305AC9"/>
    <w:rsid w:val="00306521"/>
    <w:rsid w:val="003066D8"/>
    <w:rsid w:val="0030680B"/>
    <w:rsid w:val="003069E6"/>
    <w:rsid w:val="00306A0C"/>
    <w:rsid w:val="00306BAC"/>
    <w:rsid w:val="003076DA"/>
    <w:rsid w:val="00307C4F"/>
    <w:rsid w:val="00307C54"/>
    <w:rsid w:val="00307C82"/>
    <w:rsid w:val="00307CB3"/>
    <w:rsid w:val="003101A8"/>
    <w:rsid w:val="0031039C"/>
    <w:rsid w:val="00310BFC"/>
    <w:rsid w:val="00310C3E"/>
    <w:rsid w:val="00310DCE"/>
    <w:rsid w:val="003113D3"/>
    <w:rsid w:val="0031142E"/>
    <w:rsid w:val="0031203F"/>
    <w:rsid w:val="00312066"/>
    <w:rsid w:val="003125CB"/>
    <w:rsid w:val="003129A5"/>
    <w:rsid w:val="00312B28"/>
    <w:rsid w:val="00312BD9"/>
    <w:rsid w:val="00312DE2"/>
    <w:rsid w:val="00313345"/>
    <w:rsid w:val="00313373"/>
    <w:rsid w:val="003139DC"/>
    <w:rsid w:val="00313F62"/>
    <w:rsid w:val="00314056"/>
    <w:rsid w:val="00314FCE"/>
    <w:rsid w:val="00315119"/>
    <w:rsid w:val="003154CD"/>
    <w:rsid w:val="00315517"/>
    <w:rsid w:val="00315D43"/>
    <w:rsid w:val="00316464"/>
    <w:rsid w:val="0031664A"/>
    <w:rsid w:val="00316821"/>
    <w:rsid w:val="0031692D"/>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205"/>
    <w:rsid w:val="0032438F"/>
    <w:rsid w:val="00324B3F"/>
    <w:rsid w:val="00324FC7"/>
    <w:rsid w:val="00325527"/>
    <w:rsid w:val="003257CB"/>
    <w:rsid w:val="003258B8"/>
    <w:rsid w:val="003259C9"/>
    <w:rsid w:val="00325BFD"/>
    <w:rsid w:val="00325DD5"/>
    <w:rsid w:val="00325E81"/>
    <w:rsid w:val="0032602D"/>
    <w:rsid w:val="003260E8"/>
    <w:rsid w:val="003261E7"/>
    <w:rsid w:val="003261F2"/>
    <w:rsid w:val="0032627C"/>
    <w:rsid w:val="003266C9"/>
    <w:rsid w:val="003267E9"/>
    <w:rsid w:val="00326A24"/>
    <w:rsid w:val="00326C38"/>
    <w:rsid w:val="00326D1B"/>
    <w:rsid w:val="00326D35"/>
    <w:rsid w:val="00326F2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3F7A"/>
    <w:rsid w:val="0033437C"/>
    <w:rsid w:val="0033470C"/>
    <w:rsid w:val="00334D7C"/>
    <w:rsid w:val="00335469"/>
    <w:rsid w:val="003354CF"/>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203"/>
    <w:rsid w:val="003413EA"/>
    <w:rsid w:val="003417BB"/>
    <w:rsid w:val="003418F2"/>
    <w:rsid w:val="0034291E"/>
    <w:rsid w:val="003429CB"/>
    <w:rsid w:val="00342C19"/>
    <w:rsid w:val="00343224"/>
    <w:rsid w:val="00343CB4"/>
    <w:rsid w:val="00343D60"/>
    <w:rsid w:val="00343F46"/>
    <w:rsid w:val="003447F3"/>
    <w:rsid w:val="00344B5B"/>
    <w:rsid w:val="00344E46"/>
    <w:rsid w:val="00344ECB"/>
    <w:rsid w:val="0034508E"/>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C41"/>
    <w:rsid w:val="00354C85"/>
    <w:rsid w:val="00354F1B"/>
    <w:rsid w:val="00354F85"/>
    <w:rsid w:val="0035517A"/>
    <w:rsid w:val="00355442"/>
    <w:rsid w:val="00355836"/>
    <w:rsid w:val="00355BC7"/>
    <w:rsid w:val="00355EDA"/>
    <w:rsid w:val="00355FDB"/>
    <w:rsid w:val="00356260"/>
    <w:rsid w:val="003562AC"/>
    <w:rsid w:val="0035716A"/>
    <w:rsid w:val="00357B04"/>
    <w:rsid w:val="00357F73"/>
    <w:rsid w:val="003600E6"/>
    <w:rsid w:val="003601CE"/>
    <w:rsid w:val="0036028A"/>
    <w:rsid w:val="00360340"/>
    <w:rsid w:val="00360649"/>
    <w:rsid w:val="0036094F"/>
    <w:rsid w:val="00360E25"/>
    <w:rsid w:val="00360F55"/>
    <w:rsid w:val="003611D5"/>
    <w:rsid w:val="00361620"/>
    <w:rsid w:val="00361760"/>
    <w:rsid w:val="003617AC"/>
    <w:rsid w:val="00361C59"/>
    <w:rsid w:val="00361D5C"/>
    <w:rsid w:val="00361E49"/>
    <w:rsid w:val="00361F7A"/>
    <w:rsid w:val="00362554"/>
    <w:rsid w:val="0036262B"/>
    <w:rsid w:val="0036283C"/>
    <w:rsid w:val="00362D59"/>
    <w:rsid w:val="00362E16"/>
    <w:rsid w:val="00363371"/>
    <w:rsid w:val="00363552"/>
    <w:rsid w:val="0036361D"/>
    <w:rsid w:val="00363A13"/>
    <w:rsid w:val="00363FD6"/>
    <w:rsid w:val="003647DD"/>
    <w:rsid w:val="003648A4"/>
    <w:rsid w:val="00364EA4"/>
    <w:rsid w:val="0036533C"/>
    <w:rsid w:val="0036569E"/>
    <w:rsid w:val="00365C04"/>
    <w:rsid w:val="00366097"/>
    <w:rsid w:val="003665F7"/>
    <w:rsid w:val="00366E51"/>
    <w:rsid w:val="00367176"/>
    <w:rsid w:val="0036752E"/>
    <w:rsid w:val="00367A1E"/>
    <w:rsid w:val="00367E11"/>
    <w:rsid w:val="00370131"/>
    <w:rsid w:val="00370ACB"/>
    <w:rsid w:val="00370D82"/>
    <w:rsid w:val="0037115B"/>
    <w:rsid w:val="003711C3"/>
    <w:rsid w:val="00371DFB"/>
    <w:rsid w:val="003727D1"/>
    <w:rsid w:val="00372BF3"/>
    <w:rsid w:val="00372C7D"/>
    <w:rsid w:val="00373084"/>
    <w:rsid w:val="003731FE"/>
    <w:rsid w:val="0037321C"/>
    <w:rsid w:val="00373515"/>
    <w:rsid w:val="003735F6"/>
    <w:rsid w:val="0037397C"/>
    <w:rsid w:val="00373A43"/>
    <w:rsid w:val="00373EFB"/>
    <w:rsid w:val="003747EB"/>
    <w:rsid w:val="00374B8B"/>
    <w:rsid w:val="00375316"/>
    <w:rsid w:val="0037540A"/>
    <w:rsid w:val="00375B3D"/>
    <w:rsid w:val="00375D41"/>
    <w:rsid w:val="00376BAA"/>
    <w:rsid w:val="00376FDD"/>
    <w:rsid w:val="0037711F"/>
    <w:rsid w:val="003771A5"/>
    <w:rsid w:val="00377C50"/>
    <w:rsid w:val="00377C9D"/>
    <w:rsid w:val="00377CDF"/>
    <w:rsid w:val="00380B2D"/>
    <w:rsid w:val="0038128E"/>
    <w:rsid w:val="003817B5"/>
    <w:rsid w:val="003817C3"/>
    <w:rsid w:val="0038265A"/>
    <w:rsid w:val="00382699"/>
    <w:rsid w:val="003826EE"/>
    <w:rsid w:val="00382F20"/>
    <w:rsid w:val="003835FA"/>
    <w:rsid w:val="0038366F"/>
    <w:rsid w:val="003837EC"/>
    <w:rsid w:val="00383A95"/>
    <w:rsid w:val="00383B22"/>
    <w:rsid w:val="00384225"/>
    <w:rsid w:val="00384CFE"/>
    <w:rsid w:val="00385291"/>
    <w:rsid w:val="00385447"/>
    <w:rsid w:val="00385466"/>
    <w:rsid w:val="00385917"/>
    <w:rsid w:val="003859E2"/>
    <w:rsid w:val="00385B57"/>
    <w:rsid w:val="0038614B"/>
    <w:rsid w:val="00386944"/>
    <w:rsid w:val="00386AA0"/>
    <w:rsid w:val="00386C50"/>
    <w:rsid w:val="00386D1C"/>
    <w:rsid w:val="00387032"/>
    <w:rsid w:val="003870EF"/>
    <w:rsid w:val="0038762A"/>
    <w:rsid w:val="0038772F"/>
    <w:rsid w:val="0038779C"/>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487"/>
    <w:rsid w:val="003A0B7F"/>
    <w:rsid w:val="003A13A2"/>
    <w:rsid w:val="003A1A28"/>
    <w:rsid w:val="003A1BD2"/>
    <w:rsid w:val="003A1D71"/>
    <w:rsid w:val="003A1DA5"/>
    <w:rsid w:val="003A28DA"/>
    <w:rsid w:val="003A2980"/>
    <w:rsid w:val="003A2B9E"/>
    <w:rsid w:val="003A2E04"/>
    <w:rsid w:val="003A2EAE"/>
    <w:rsid w:val="003A32B9"/>
    <w:rsid w:val="003A375E"/>
    <w:rsid w:val="003A3AD1"/>
    <w:rsid w:val="003A3F9F"/>
    <w:rsid w:val="003A402D"/>
    <w:rsid w:val="003A4511"/>
    <w:rsid w:val="003A4602"/>
    <w:rsid w:val="003A49F3"/>
    <w:rsid w:val="003A5013"/>
    <w:rsid w:val="003A5188"/>
    <w:rsid w:val="003A5254"/>
    <w:rsid w:val="003A571D"/>
    <w:rsid w:val="003A5AF4"/>
    <w:rsid w:val="003A5C35"/>
    <w:rsid w:val="003A5CE0"/>
    <w:rsid w:val="003A5FE4"/>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C4E"/>
    <w:rsid w:val="003B1D53"/>
    <w:rsid w:val="003B211A"/>
    <w:rsid w:val="003B2C87"/>
    <w:rsid w:val="003B2F65"/>
    <w:rsid w:val="003B3334"/>
    <w:rsid w:val="003B3977"/>
    <w:rsid w:val="003B3F73"/>
    <w:rsid w:val="003B53B5"/>
    <w:rsid w:val="003B55D7"/>
    <w:rsid w:val="003B5A78"/>
    <w:rsid w:val="003B5D98"/>
    <w:rsid w:val="003B5F29"/>
    <w:rsid w:val="003B6019"/>
    <w:rsid w:val="003B6107"/>
    <w:rsid w:val="003B61D0"/>
    <w:rsid w:val="003B62CD"/>
    <w:rsid w:val="003B6449"/>
    <w:rsid w:val="003B6572"/>
    <w:rsid w:val="003B685C"/>
    <w:rsid w:val="003B6B91"/>
    <w:rsid w:val="003B6CEE"/>
    <w:rsid w:val="003B6D43"/>
    <w:rsid w:val="003B6D8C"/>
    <w:rsid w:val="003B6E69"/>
    <w:rsid w:val="003B738C"/>
    <w:rsid w:val="003B7430"/>
    <w:rsid w:val="003B76AB"/>
    <w:rsid w:val="003B7A0E"/>
    <w:rsid w:val="003C044B"/>
    <w:rsid w:val="003C0C68"/>
    <w:rsid w:val="003C0FE1"/>
    <w:rsid w:val="003C12D5"/>
    <w:rsid w:val="003C17CC"/>
    <w:rsid w:val="003C1C6F"/>
    <w:rsid w:val="003C1E4F"/>
    <w:rsid w:val="003C2694"/>
    <w:rsid w:val="003C3267"/>
    <w:rsid w:val="003C33B1"/>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5A40"/>
    <w:rsid w:val="003C6557"/>
    <w:rsid w:val="003C774E"/>
    <w:rsid w:val="003C7C7A"/>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057"/>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806"/>
    <w:rsid w:val="003E5948"/>
    <w:rsid w:val="003E5A23"/>
    <w:rsid w:val="003E5D89"/>
    <w:rsid w:val="003E5EB7"/>
    <w:rsid w:val="003E5FF7"/>
    <w:rsid w:val="003E63ED"/>
    <w:rsid w:val="003E63FD"/>
    <w:rsid w:val="003E6457"/>
    <w:rsid w:val="003E6676"/>
    <w:rsid w:val="003E6932"/>
    <w:rsid w:val="003E6BE1"/>
    <w:rsid w:val="003E6C5F"/>
    <w:rsid w:val="003E79F0"/>
    <w:rsid w:val="003E7FF4"/>
    <w:rsid w:val="003F01D8"/>
    <w:rsid w:val="003F0984"/>
    <w:rsid w:val="003F0C85"/>
    <w:rsid w:val="003F1327"/>
    <w:rsid w:val="003F1512"/>
    <w:rsid w:val="003F1860"/>
    <w:rsid w:val="003F1B04"/>
    <w:rsid w:val="003F1DB6"/>
    <w:rsid w:val="003F1DF4"/>
    <w:rsid w:val="003F20C8"/>
    <w:rsid w:val="003F2307"/>
    <w:rsid w:val="003F29E3"/>
    <w:rsid w:val="003F2B5D"/>
    <w:rsid w:val="003F2BAF"/>
    <w:rsid w:val="003F3219"/>
    <w:rsid w:val="003F32DF"/>
    <w:rsid w:val="003F33E9"/>
    <w:rsid w:val="003F34A7"/>
    <w:rsid w:val="003F3801"/>
    <w:rsid w:val="003F3C31"/>
    <w:rsid w:val="003F3CD7"/>
    <w:rsid w:val="003F3F98"/>
    <w:rsid w:val="003F43E2"/>
    <w:rsid w:val="003F4737"/>
    <w:rsid w:val="003F5568"/>
    <w:rsid w:val="003F56D4"/>
    <w:rsid w:val="003F5A2F"/>
    <w:rsid w:val="003F5B55"/>
    <w:rsid w:val="003F61BB"/>
    <w:rsid w:val="003F699F"/>
    <w:rsid w:val="003F6C92"/>
    <w:rsid w:val="003F6ED2"/>
    <w:rsid w:val="003F74CC"/>
    <w:rsid w:val="003F7581"/>
    <w:rsid w:val="003F7620"/>
    <w:rsid w:val="003F7C3A"/>
    <w:rsid w:val="003F7D3D"/>
    <w:rsid w:val="004002EF"/>
    <w:rsid w:val="004003E5"/>
    <w:rsid w:val="00400744"/>
    <w:rsid w:val="00400C31"/>
    <w:rsid w:val="00401279"/>
    <w:rsid w:val="00401CA7"/>
    <w:rsid w:val="00401D96"/>
    <w:rsid w:val="0040236C"/>
    <w:rsid w:val="004025E0"/>
    <w:rsid w:val="00402680"/>
    <w:rsid w:val="00403336"/>
    <w:rsid w:val="00403363"/>
    <w:rsid w:val="00403695"/>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78A"/>
    <w:rsid w:val="00410A29"/>
    <w:rsid w:val="00410DC8"/>
    <w:rsid w:val="0041126A"/>
    <w:rsid w:val="004116D3"/>
    <w:rsid w:val="00411700"/>
    <w:rsid w:val="00411C85"/>
    <w:rsid w:val="00411DF8"/>
    <w:rsid w:val="004126D2"/>
    <w:rsid w:val="00412A5D"/>
    <w:rsid w:val="00413096"/>
    <w:rsid w:val="00413157"/>
    <w:rsid w:val="004131E5"/>
    <w:rsid w:val="00413214"/>
    <w:rsid w:val="00413358"/>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2EB"/>
    <w:rsid w:val="0041785E"/>
    <w:rsid w:val="00417911"/>
    <w:rsid w:val="00417BE7"/>
    <w:rsid w:val="00417E9E"/>
    <w:rsid w:val="00417FBC"/>
    <w:rsid w:val="00417FC6"/>
    <w:rsid w:val="004208A2"/>
    <w:rsid w:val="004209B9"/>
    <w:rsid w:val="00420E74"/>
    <w:rsid w:val="00421071"/>
    <w:rsid w:val="004213CE"/>
    <w:rsid w:val="00421878"/>
    <w:rsid w:val="00421D45"/>
    <w:rsid w:val="00421F83"/>
    <w:rsid w:val="00422179"/>
    <w:rsid w:val="004223DF"/>
    <w:rsid w:val="00422572"/>
    <w:rsid w:val="00422A68"/>
    <w:rsid w:val="0042307C"/>
    <w:rsid w:val="00423437"/>
    <w:rsid w:val="00423493"/>
    <w:rsid w:val="004239F0"/>
    <w:rsid w:val="00423C75"/>
    <w:rsid w:val="00423D1D"/>
    <w:rsid w:val="004242F7"/>
    <w:rsid w:val="004244B9"/>
    <w:rsid w:val="00424AB6"/>
    <w:rsid w:val="00424BD3"/>
    <w:rsid w:val="00424BD4"/>
    <w:rsid w:val="004254FF"/>
    <w:rsid w:val="004255A6"/>
    <w:rsid w:val="004256ED"/>
    <w:rsid w:val="00425BCC"/>
    <w:rsid w:val="00425BDB"/>
    <w:rsid w:val="00425D31"/>
    <w:rsid w:val="00425DD1"/>
    <w:rsid w:val="00425E4D"/>
    <w:rsid w:val="0042621B"/>
    <w:rsid w:val="00426410"/>
    <w:rsid w:val="00426843"/>
    <w:rsid w:val="00426BEB"/>
    <w:rsid w:val="00426D6C"/>
    <w:rsid w:val="0042745D"/>
    <w:rsid w:val="00427495"/>
    <w:rsid w:val="00427AEF"/>
    <w:rsid w:val="00427FA5"/>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9EF"/>
    <w:rsid w:val="00433E00"/>
    <w:rsid w:val="004345D1"/>
    <w:rsid w:val="004348BC"/>
    <w:rsid w:val="004348BF"/>
    <w:rsid w:val="00434C4F"/>
    <w:rsid w:val="00434DC7"/>
    <w:rsid w:val="00435104"/>
    <w:rsid w:val="004357BB"/>
    <w:rsid w:val="004359C7"/>
    <w:rsid w:val="00435BCC"/>
    <w:rsid w:val="00435BF4"/>
    <w:rsid w:val="00435C3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143"/>
    <w:rsid w:val="004422EA"/>
    <w:rsid w:val="00442400"/>
    <w:rsid w:val="0044248A"/>
    <w:rsid w:val="004424D3"/>
    <w:rsid w:val="00442ACA"/>
    <w:rsid w:val="00442AD4"/>
    <w:rsid w:val="00442C2B"/>
    <w:rsid w:val="00444035"/>
    <w:rsid w:val="0044435E"/>
    <w:rsid w:val="00444530"/>
    <w:rsid w:val="00444904"/>
    <w:rsid w:val="00444F2C"/>
    <w:rsid w:val="00444FF0"/>
    <w:rsid w:val="00445752"/>
    <w:rsid w:val="004458D5"/>
    <w:rsid w:val="00445EAA"/>
    <w:rsid w:val="004463B0"/>
    <w:rsid w:val="00446870"/>
    <w:rsid w:val="00446A15"/>
    <w:rsid w:val="00447548"/>
    <w:rsid w:val="00447769"/>
    <w:rsid w:val="00447A53"/>
    <w:rsid w:val="00447BE9"/>
    <w:rsid w:val="004500BE"/>
    <w:rsid w:val="00450175"/>
    <w:rsid w:val="004507BE"/>
    <w:rsid w:val="00450A63"/>
    <w:rsid w:val="00450F37"/>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D2E"/>
    <w:rsid w:val="00455E01"/>
    <w:rsid w:val="00455E86"/>
    <w:rsid w:val="004563A1"/>
    <w:rsid w:val="0045655B"/>
    <w:rsid w:val="00456DFD"/>
    <w:rsid w:val="00456E53"/>
    <w:rsid w:val="00456F61"/>
    <w:rsid w:val="00457080"/>
    <w:rsid w:val="00457A49"/>
    <w:rsid w:val="00457A4F"/>
    <w:rsid w:val="00457A86"/>
    <w:rsid w:val="00457C8B"/>
    <w:rsid w:val="00457F6D"/>
    <w:rsid w:val="004602B6"/>
    <w:rsid w:val="00460895"/>
    <w:rsid w:val="004608D3"/>
    <w:rsid w:val="00460C32"/>
    <w:rsid w:val="00461668"/>
    <w:rsid w:val="00461FCB"/>
    <w:rsid w:val="00462235"/>
    <w:rsid w:val="004627B5"/>
    <w:rsid w:val="00462EB0"/>
    <w:rsid w:val="004630AB"/>
    <w:rsid w:val="00463A16"/>
    <w:rsid w:val="00463AF1"/>
    <w:rsid w:val="00464261"/>
    <w:rsid w:val="004646C3"/>
    <w:rsid w:val="00464C7A"/>
    <w:rsid w:val="004651B1"/>
    <w:rsid w:val="004654C5"/>
    <w:rsid w:val="00465721"/>
    <w:rsid w:val="00465CE0"/>
    <w:rsid w:val="00465E8A"/>
    <w:rsid w:val="00466693"/>
    <w:rsid w:val="00466C97"/>
    <w:rsid w:val="004671F3"/>
    <w:rsid w:val="0046750C"/>
    <w:rsid w:val="0047013C"/>
    <w:rsid w:val="004701D3"/>
    <w:rsid w:val="00470601"/>
    <w:rsid w:val="00470954"/>
    <w:rsid w:val="004709B8"/>
    <w:rsid w:val="00470A0B"/>
    <w:rsid w:val="00471059"/>
    <w:rsid w:val="00471472"/>
    <w:rsid w:val="00471CAA"/>
    <w:rsid w:val="004722CA"/>
    <w:rsid w:val="0047237D"/>
    <w:rsid w:val="004724C4"/>
    <w:rsid w:val="00472C99"/>
    <w:rsid w:val="00472E4C"/>
    <w:rsid w:val="00473B1A"/>
    <w:rsid w:val="00474346"/>
    <w:rsid w:val="0047479E"/>
    <w:rsid w:val="00474956"/>
    <w:rsid w:val="00474996"/>
    <w:rsid w:val="00474D87"/>
    <w:rsid w:val="0047507B"/>
    <w:rsid w:val="00475349"/>
    <w:rsid w:val="004757CC"/>
    <w:rsid w:val="00475943"/>
    <w:rsid w:val="00475B73"/>
    <w:rsid w:val="00475BFA"/>
    <w:rsid w:val="004765A0"/>
    <w:rsid w:val="0047697D"/>
    <w:rsid w:val="00476A20"/>
    <w:rsid w:val="004771D3"/>
    <w:rsid w:val="004776D9"/>
    <w:rsid w:val="004779CD"/>
    <w:rsid w:val="004806CD"/>
    <w:rsid w:val="00480BFA"/>
    <w:rsid w:val="004812CC"/>
    <w:rsid w:val="0048152B"/>
    <w:rsid w:val="00481538"/>
    <w:rsid w:val="004818F0"/>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42E"/>
    <w:rsid w:val="00485EA5"/>
    <w:rsid w:val="00485F31"/>
    <w:rsid w:val="004866B4"/>
    <w:rsid w:val="00486923"/>
    <w:rsid w:val="004876E3"/>
    <w:rsid w:val="00490099"/>
    <w:rsid w:val="004900BE"/>
    <w:rsid w:val="00490356"/>
    <w:rsid w:val="00490991"/>
    <w:rsid w:val="00490C33"/>
    <w:rsid w:val="00490E27"/>
    <w:rsid w:val="00490E47"/>
    <w:rsid w:val="00490FFE"/>
    <w:rsid w:val="00491265"/>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4B"/>
    <w:rsid w:val="00495B95"/>
    <w:rsid w:val="0049616F"/>
    <w:rsid w:val="00496313"/>
    <w:rsid w:val="004969CE"/>
    <w:rsid w:val="00496D60"/>
    <w:rsid w:val="00496E0E"/>
    <w:rsid w:val="0049759D"/>
    <w:rsid w:val="0049776D"/>
    <w:rsid w:val="00497A37"/>
    <w:rsid w:val="004A015F"/>
    <w:rsid w:val="004A12D6"/>
    <w:rsid w:val="004A150D"/>
    <w:rsid w:val="004A1629"/>
    <w:rsid w:val="004A1CD8"/>
    <w:rsid w:val="004A1ED9"/>
    <w:rsid w:val="004A2191"/>
    <w:rsid w:val="004A265D"/>
    <w:rsid w:val="004A2673"/>
    <w:rsid w:val="004A2CA4"/>
    <w:rsid w:val="004A3809"/>
    <w:rsid w:val="004A3E5D"/>
    <w:rsid w:val="004A3FF5"/>
    <w:rsid w:val="004A4E75"/>
    <w:rsid w:val="004A5363"/>
    <w:rsid w:val="004A56C8"/>
    <w:rsid w:val="004A570D"/>
    <w:rsid w:val="004A5973"/>
    <w:rsid w:val="004A59A4"/>
    <w:rsid w:val="004A676C"/>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735"/>
    <w:rsid w:val="004B28BF"/>
    <w:rsid w:val="004B296B"/>
    <w:rsid w:val="004B3124"/>
    <w:rsid w:val="004B31D0"/>
    <w:rsid w:val="004B32FE"/>
    <w:rsid w:val="004B3814"/>
    <w:rsid w:val="004B383D"/>
    <w:rsid w:val="004B4069"/>
    <w:rsid w:val="004B408E"/>
    <w:rsid w:val="004B440D"/>
    <w:rsid w:val="004B4692"/>
    <w:rsid w:val="004B4AEF"/>
    <w:rsid w:val="004B4D09"/>
    <w:rsid w:val="004B4D69"/>
    <w:rsid w:val="004B4E12"/>
    <w:rsid w:val="004B539B"/>
    <w:rsid w:val="004B5411"/>
    <w:rsid w:val="004B5B6B"/>
    <w:rsid w:val="004B5D95"/>
    <w:rsid w:val="004B61B5"/>
    <w:rsid w:val="004B6D1D"/>
    <w:rsid w:val="004B777F"/>
    <w:rsid w:val="004B7CBD"/>
    <w:rsid w:val="004B7FC6"/>
    <w:rsid w:val="004C002F"/>
    <w:rsid w:val="004C015A"/>
    <w:rsid w:val="004C036D"/>
    <w:rsid w:val="004C066C"/>
    <w:rsid w:val="004C0780"/>
    <w:rsid w:val="004C0948"/>
    <w:rsid w:val="004C0A9B"/>
    <w:rsid w:val="004C0D29"/>
    <w:rsid w:val="004C0ED7"/>
    <w:rsid w:val="004C0EFC"/>
    <w:rsid w:val="004C13EC"/>
    <w:rsid w:val="004C1A60"/>
    <w:rsid w:val="004C2691"/>
    <w:rsid w:val="004C29D5"/>
    <w:rsid w:val="004C31F3"/>
    <w:rsid w:val="004C32EB"/>
    <w:rsid w:val="004C3977"/>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819"/>
    <w:rsid w:val="004C7BEA"/>
    <w:rsid w:val="004D027B"/>
    <w:rsid w:val="004D04CD"/>
    <w:rsid w:val="004D04EB"/>
    <w:rsid w:val="004D072B"/>
    <w:rsid w:val="004D10F7"/>
    <w:rsid w:val="004D1110"/>
    <w:rsid w:val="004D130B"/>
    <w:rsid w:val="004D13BB"/>
    <w:rsid w:val="004D1D7A"/>
    <w:rsid w:val="004D1DB0"/>
    <w:rsid w:val="004D23F8"/>
    <w:rsid w:val="004D282B"/>
    <w:rsid w:val="004D2883"/>
    <w:rsid w:val="004D2D05"/>
    <w:rsid w:val="004D3041"/>
    <w:rsid w:val="004D3593"/>
    <w:rsid w:val="004D37E1"/>
    <w:rsid w:val="004D4077"/>
    <w:rsid w:val="004D4207"/>
    <w:rsid w:val="004D4656"/>
    <w:rsid w:val="004D4B1A"/>
    <w:rsid w:val="004D51FE"/>
    <w:rsid w:val="004D56BD"/>
    <w:rsid w:val="004D581D"/>
    <w:rsid w:val="004D584E"/>
    <w:rsid w:val="004D58AC"/>
    <w:rsid w:val="004D59CC"/>
    <w:rsid w:val="004D5B79"/>
    <w:rsid w:val="004D5C19"/>
    <w:rsid w:val="004D5CFD"/>
    <w:rsid w:val="004D6138"/>
    <w:rsid w:val="004D6300"/>
    <w:rsid w:val="004D6787"/>
    <w:rsid w:val="004D6999"/>
    <w:rsid w:val="004D699B"/>
    <w:rsid w:val="004D6E17"/>
    <w:rsid w:val="004D712C"/>
    <w:rsid w:val="004D7576"/>
    <w:rsid w:val="004D76B4"/>
    <w:rsid w:val="004D7FEC"/>
    <w:rsid w:val="004E0231"/>
    <w:rsid w:val="004E0261"/>
    <w:rsid w:val="004E05C4"/>
    <w:rsid w:val="004E0F76"/>
    <w:rsid w:val="004E0FBE"/>
    <w:rsid w:val="004E0FF1"/>
    <w:rsid w:val="004E1896"/>
    <w:rsid w:val="004E1D32"/>
    <w:rsid w:val="004E2306"/>
    <w:rsid w:val="004E2737"/>
    <w:rsid w:val="004E2BAA"/>
    <w:rsid w:val="004E2BDF"/>
    <w:rsid w:val="004E33A8"/>
    <w:rsid w:val="004E36C1"/>
    <w:rsid w:val="004E3753"/>
    <w:rsid w:val="004E3AD5"/>
    <w:rsid w:val="004E422F"/>
    <w:rsid w:val="004E4320"/>
    <w:rsid w:val="004E451E"/>
    <w:rsid w:val="004E4845"/>
    <w:rsid w:val="004E4980"/>
    <w:rsid w:val="004E4F0F"/>
    <w:rsid w:val="004E5311"/>
    <w:rsid w:val="004E53C8"/>
    <w:rsid w:val="004E5851"/>
    <w:rsid w:val="004E5DD8"/>
    <w:rsid w:val="004E5F00"/>
    <w:rsid w:val="004E6072"/>
    <w:rsid w:val="004E6435"/>
    <w:rsid w:val="004E6648"/>
    <w:rsid w:val="004E68E1"/>
    <w:rsid w:val="004E69DE"/>
    <w:rsid w:val="004E6C49"/>
    <w:rsid w:val="004E7364"/>
    <w:rsid w:val="004E7520"/>
    <w:rsid w:val="004E7A5B"/>
    <w:rsid w:val="004E7B7C"/>
    <w:rsid w:val="004E7CFE"/>
    <w:rsid w:val="004E7E85"/>
    <w:rsid w:val="004F0889"/>
    <w:rsid w:val="004F0B10"/>
    <w:rsid w:val="004F0B5B"/>
    <w:rsid w:val="004F161B"/>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C76"/>
    <w:rsid w:val="004F6FDB"/>
    <w:rsid w:val="004F7125"/>
    <w:rsid w:val="004F7427"/>
    <w:rsid w:val="004F753A"/>
    <w:rsid w:val="004F76FF"/>
    <w:rsid w:val="004F7C23"/>
    <w:rsid w:val="004F7E8E"/>
    <w:rsid w:val="00500B83"/>
    <w:rsid w:val="00501739"/>
    <w:rsid w:val="00502080"/>
    <w:rsid w:val="00502438"/>
    <w:rsid w:val="00502B94"/>
    <w:rsid w:val="005030D4"/>
    <w:rsid w:val="00503820"/>
    <w:rsid w:val="00503AE2"/>
    <w:rsid w:val="00503D93"/>
    <w:rsid w:val="00503F05"/>
    <w:rsid w:val="00505125"/>
    <w:rsid w:val="00505155"/>
    <w:rsid w:val="00506289"/>
    <w:rsid w:val="005067E9"/>
    <w:rsid w:val="00506C04"/>
    <w:rsid w:val="00506EEA"/>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0D5C"/>
    <w:rsid w:val="0052110F"/>
    <w:rsid w:val="00521341"/>
    <w:rsid w:val="00521650"/>
    <w:rsid w:val="00521697"/>
    <w:rsid w:val="005218CE"/>
    <w:rsid w:val="005220D2"/>
    <w:rsid w:val="00522400"/>
    <w:rsid w:val="0052304D"/>
    <w:rsid w:val="005231A3"/>
    <w:rsid w:val="00523251"/>
    <w:rsid w:val="00523477"/>
    <w:rsid w:val="00523757"/>
    <w:rsid w:val="005239C2"/>
    <w:rsid w:val="00523BD6"/>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6FB3"/>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4B75"/>
    <w:rsid w:val="0053511A"/>
    <w:rsid w:val="0053546D"/>
    <w:rsid w:val="00535790"/>
    <w:rsid w:val="0053593F"/>
    <w:rsid w:val="00535AC2"/>
    <w:rsid w:val="00536017"/>
    <w:rsid w:val="005360BD"/>
    <w:rsid w:val="00536872"/>
    <w:rsid w:val="00536B5C"/>
    <w:rsid w:val="0053702E"/>
    <w:rsid w:val="00537131"/>
    <w:rsid w:val="00537435"/>
    <w:rsid w:val="00537875"/>
    <w:rsid w:val="00537A86"/>
    <w:rsid w:val="00537D44"/>
    <w:rsid w:val="0054026F"/>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647"/>
    <w:rsid w:val="00546695"/>
    <w:rsid w:val="00546C2D"/>
    <w:rsid w:val="005471BF"/>
    <w:rsid w:val="0054753D"/>
    <w:rsid w:val="005475D3"/>
    <w:rsid w:val="005503BD"/>
    <w:rsid w:val="00550DDE"/>
    <w:rsid w:val="00550E03"/>
    <w:rsid w:val="00551099"/>
    <w:rsid w:val="00551190"/>
    <w:rsid w:val="005514B1"/>
    <w:rsid w:val="00551B76"/>
    <w:rsid w:val="00551C31"/>
    <w:rsid w:val="00552892"/>
    <w:rsid w:val="0055291B"/>
    <w:rsid w:val="00552B17"/>
    <w:rsid w:val="00552C49"/>
    <w:rsid w:val="00552D8C"/>
    <w:rsid w:val="00552ED1"/>
    <w:rsid w:val="00553B8A"/>
    <w:rsid w:val="00554172"/>
    <w:rsid w:val="0055477E"/>
    <w:rsid w:val="00554ADB"/>
    <w:rsid w:val="00554C08"/>
    <w:rsid w:val="005555E0"/>
    <w:rsid w:val="005557E3"/>
    <w:rsid w:val="0055594B"/>
    <w:rsid w:val="00555AAD"/>
    <w:rsid w:val="00555B9D"/>
    <w:rsid w:val="005561B1"/>
    <w:rsid w:val="00556BA2"/>
    <w:rsid w:val="00556E77"/>
    <w:rsid w:val="00556FD9"/>
    <w:rsid w:val="005576C7"/>
    <w:rsid w:val="00557B1A"/>
    <w:rsid w:val="0056014A"/>
    <w:rsid w:val="00560175"/>
    <w:rsid w:val="005605FA"/>
    <w:rsid w:val="0056088B"/>
    <w:rsid w:val="005609F1"/>
    <w:rsid w:val="00560AE6"/>
    <w:rsid w:val="00560CCD"/>
    <w:rsid w:val="00560DDB"/>
    <w:rsid w:val="0056110C"/>
    <w:rsid w:val="005611BD"/>
    <w:rsid w:val="005612F0"/>
    <w:rsid w:val="0056138E"/>
    <w:rsid w:val="00561749"/>
    <w:rsid w:val="00561F07"/>
    <w:rsid w:val="00561F43"/>
    <w:rsid w:val="0056205F"/>
    <w:rsid w:val="0056245E"/>
    <w:rsid w:val="0056254F"/>
    <w:rsid w:val="005627DD"/>
    <w:rsid w:val="005628AB"/>
    <w:rsid w:val="005628E8"/>
    <w:rsid w:val="00562969"/>
    <w:rsid w:val="00562E2B"/>
    <w:rsid w:val="00562F84"/>
    <w:rsid w:val="00563711"/>
    <w:rsid w:val="00563ED5"/>
    <w:rsid w:val="0056487E"/>
    <w:rsid w:val="00564A33"/>
    <w:rsid w:val="00565083"/>
    <w:rsid w:val="005651D9"/>
    <w:rsid w:val="00565844"/>
    <w:rsid w:val="0056587E"/>
    <w:rsid w:val="00565C73"/>
    <w:rsid w:val="0056628C"/>
    <w:rsid w:val="00566422"/>
    <w:rsid w:val="0056694B"/>
    <w:rsid w:val="00566B07"/>
    <w:rsid w:val="00566BDC"/>
    <w:rsid w:val="00566D6D"/>
    <w:rsid w:val="00566FEC"/>
    <w:rsid w:val="005671E5"/>
    <w:rsid w:val="00567361"/>
    <w:rsid w:val="00567BA3"/>
    <w:rsid w:val="0057008A"/>
    <w:rsid w:val="005701CF"/>
    <w:rsid w:val="005704F4"/>
    <w:rsid w:val="005706E8"/>
    <w:rsid w:val="005706ED"/>
    <w:rsid w:val="00570D07"/>
    <w:rsid w:val="00570D77"/>
    <w:rsid w:val="005712F8"/>
    <w:rsid w:val="00571301"/>
    <w:rsid w:val="0057209C"/>
    <w:rsid w:val="00572226"/>
    <w:rsid w:val="00572687"/>
    <w:rsid w:val="005726A3"/>
    <w:rsid w:val="00572AA3"/>
    <w:rsid w:val="00572D04"/>
    <w:rsid w:val="005736E0"/>
    <w:rsid w:val="00574007"/>
    <w:rsid w:val="00574582"/>
    <w:rsid w:val="0057465B"/>
    <w:rsid w:val="0057487C"/>
    <w:rsid w:val="00574AE3"/>
    <w:rsid w:val="00574C5D"/>
    <w:rsid w:val="00574C95"/>
    <w:rsid w:val="005755D1"/>
    <w:rsid w:val="00575674"/>
    <w:rsid w:val="00575748"/>
    <w:rsid w:val="00575B1C"/>
    <w:rsid w:val="005761F5"/>
    <w:rsid w:val="00576276"/>
    <w:rsid w:val="00576309"/>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3DA"/>
    <w:rsid w:val="00582497"/>
    <w:rsid w:val="005824F9"/>
    <w:rsid w:val="005826DA"/>
    <w:rsid w:val="00582C55"/>
    <w:rsid w:val="00582C95"/>
    <w:rsid w:val="00583C58"/>
    <w:rsid w:val="00583DCF"/>
    <w:rsid w:val="00584050"/>
    <w:rsid w:val="00584B71"/>
    <w:rsid w:val="00584CC3"/>
    <w:rsid w:val="00584CF3"/>
    <w:rsid w:val="00584D92"/>
    <w:rsid w:val="0058501F"/>
    <w:rsid w:val="00585525"/>
    <w:rsid w:val="00585538"/>
    <w:rsid w:val="0058570E"/>
    <w:rsid w:val="00585813"/>
    <w:rsid w:val="00585A49"/>
    <w:rsid w:val="00585D6C"/>
    <w:rsid w:val="005860CF"/>
    <w:rsid w:val="005861E2"/>
    <w:rsid w:val="005869EE"/>
    <w:rsid w:val="00586A15"/>
    <w:rsid w:val="00586D72"/>
    <w:rsid w:val="00586EFD"/>
    <w:rsid w:val="00587801"/>
    <w:rsid w:val="00590E36"/>
    <w:rsid w:val="00590F71"/>
    <w:rsid w:val="00591280"/>
    <w:rsid w:val="005914A1"/>
    <w:rsid w:val="00591DE0"/>
    <w:rsid w:val="00591E79"/>
    <w:rsid w:val="00592247"/>
    <w:rsid w:val="005922C2"/>
    <w:rsid w:val="00592518"/>
    <w:rsid w:val="00592632"/>
    <w:rsid w:val="00592B0F"/>
    <w:rsid w:val="00592C27"/>
    <w:rsid w:val="00592D1E"/>
    <w:rsid w:val="005933B5"/>
    <w:rsid w:val="00593540"/>
    <w:rsid w:val="00593838"/>
    <w:rsid w:val="00593DCE"/>
    <w:rsid w:val="00593E82"/>
    <w:rsid w:val="00593E94"/>
    <w:rsid w:val="00593F49"/>
    <w:rsid w:val="0059435A"/>
    <w:rsid w:val="00594A39"/>
    <w:rsid w:val="005954A5"/>
    <w:rsid w:val="00595E6C"/>
    <w:rsid w:val="00595F55"/>
    <w:rsid w:val="005966E1"/>
    <w:rsid w:val="005968AE"/>
    <w:rsid w:val="00596D24"/>
    <w:rsid w:val="00596DF4"/>
    <w:rsid w:val="00597520"/>
    <w:rsid w:val="00597CCE"/>
    <w:rsid w:val="00597DFF"/>
    <w:rsid w:val="00597ED0"/>
    <w:rsid w:val="00597FE5"/>
    <w:rsid w:val="005A004D"/>
    <w:rsid w:val="005A01DC"/>
    <w:rsid w:val="005A0305"/>
    <w:rsid w:val="005A0825"/>
    <w:rsid w:val="005A0DF0"/>
    <w:rsid w:val="005A12E0"/>
    <w:rsid w:val="005A17B8"/>
    <w:rsid w:val="005A1831"/>
    <w:rsid w:val="005A1950"/>
    <w:rsid w:val="005A1A7C"/>
    <w:rsid w:val="005A1C35"/>
    <w:rsid w:val="005A20E1"/>
    <w:rsid w:val="005A239F"/>
    <w:rsid w:val="005A23FF"/>
    <w:rsid w:val="005A2464"/>
    <w:rsid w:val="005A27F0"/>
    <w:rsid w:val="005A28E8"/>
    <w:rsid w:val="005A2C57"/>
    <w:rsid w:val="005A2CCC"/>
    <w:rsid w:val="005A34F5"/>
    <w:rsid w:val="005A3C59"/>
    <w:rsid w:val="005A3C75"/>
    <w:rsid w:val="005A452B"/>
    <w:rsid w:val="005A493B"/>
    <w:rsid w:val="005A4A6F"/>
    <w:rsid w:val="005A5000"/>
    <w:rsid w:val="005A50EF"/>
    <w:rsid w:val="005A606D"/>
    <w:rsid w:val="005A643F"/>
    <w:rsid w:val="005A68C7"/>
    <w:rsid w:val="005A69ED"/>
    <w:rsid w:val="005A6C12"/>
    <w:rsid w:val="005A6CA0"/>
    <w:rsid w:val="005A6F0C"/>
    <w:rsid w:val="005A719F"/>
    <w:rsid w:val="005A74FA"/>
    <w:rsid w:val="005A77B0"/>
    <w:rsid w:val="005A7890"/>
    <w:rsid w:val="005A7D4B"/>
    <w:rsid w:val="005A7F14"/>
    <w:rsid w:val="005B02D2"/>
    <w:rsid w:val="005B0534"/>
    <w:rsid w:val="005B0739"/>
    <w:rsid w:val="005B18D8"/>
    <w:rsid w:val="005B1BFD"/>
    <w:rsid w:val="005B1E1C"/>
    <w:rsid w:val="005B22A7"/>
    <w:rsid w:val="005B25A4"/>
    <w:rsid w:val="005B2853"/>
    <w:rsid w:val="005B2A0E"/>
    <w:rsid w:val="005B2CB6"/>
    <w:rsid w:val="005B2CE3"/>
    <w:rsid w:val="005B2D1D"/>
    <w:rsid w:val="005B32B6"/>
    <w:rsid w:val="005B3C6E"/>
    <w:rsid w:val="005B3E37"/>
    <w:rsid w:val="005B410F"/>
    <w:rsid w:val="005B4510"/>
    <w:rsid w:val="005B46AB"/>
    <w:rsid w:val="005B56E3"/>
    <w:rsid w:val="005B64CC"/>
    <w:rsid w:val="005B66AB"/>
    <w:rsid w:val="005B6825"/>
    <w:rsid w:val="005B6BC6"/>
    <w:rsid w:val="005B6C5A"/>
    <w:rsid w:val="005B6E1C"/>
    <w:rsid w:val="005B77B9"/>
    <w:rsid w:val="005B77F0"/>
    <w:rsid w:val="005B787B"/>
    <w:rsid w:val="005C0571"/>
    <w:rsid w:val="005C0BAB"/>
    <w:rsid w:val="005C0EC2"/>
    <w:rsid w:val="005C10C3"/>
    <w:rsid w:val="005C11E1"/>
    <w:rsid w:val="005C14E3"/>
    <w:rsid w:val="005C1506"/>
    <w:rsid w:val="005C176B"/>
    <w:rsid w:val="005C17BF"/>
    <w:rsid w:val="005C1F21"/>
    <w:rsid w:val="005C2A11"/>
    <w:rsid w:val="005C34E7"/>
    <w:rsid w:val="005C35D5"/>
    <w:rsid w:val="005C3B25"/>
    <w:rsid w:val="005C3C16"/>
    <w:rsid w:val="005C417D"/>
    <w:rsid w:val="005C41EA"/>
    <w:rsid w:val="005C43D5"/>
    <w:rsid w:val="005C44A3"/>
    <w:rsid w:val="005C44C7"/>
    <w:rsid w:val="005C51B3"/>
    <w:rsid w:val="005C5718"/>
    <w:rsid w:val="005C5858"/>
    <w:rsid w:val="005C5A9C"/>
    <w:rsid w:val="005C5ACE"/>
    <w:rsid w:val="005C5CC4"/>
    <w:rsid w:val="005C60B6"/>
    <w:rsid w:val="005C6645"/>
    <w:rsid w:val="005C68E9"/>
    <w:rsid w:val="005C699F"/>
    <w:rsid w:val="005C69CA"/>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8B0"/>
    <w:rsid w:val="005D2BEC"/>
    <w:rsid w:val="005D2F0D"/>
    <w:rsid w:val="005D3067"/>
    <w:rsid w:val="005D3788"/>
    <w:rsid w:val="005D3922"/>
    <w:rsid w:val="005D3A23"/>
    <w:rsid w:val="005D3E7A"/>
    <w:rsid w:val="005D3FD7"/>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D7EB8"/>
    <w:rsid w:val="005E06E4"/>
    <w:rsid w:val="005E0719"/>
    <w:rsid w:val="005E08B7"/>
    <w:rsid w:val="005E0D8F"/>
    <w:rsid w:val="005E1112"/>
    <w:rsid w:val="005E146D"/>
    <w:rsid w:val="005E18A8"/>
    <w:rsid w:val="005E1A94"/>
    <w:rsid w:val="005E1EB3"/>
    <w:rsid w:val="005E275F"/>
    <w:rsid w:val="005E2FB4"/>
    <w:rsid w:val="005E303B"/>
    <w:rsid w:val="005E35E2"/>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D20"/>
    <w:rsid w:val="005F0F5F"/>
    <w:rsid w:val="005F10EA"/>
    <w:rsid w:val="005F1186"/>
    <w:rsid w:val="005F15D6"/>
    <w:rsid w:val="005F178C"/>
    <w:rsid w:val="005F1E93"/>
    <w:rsid w:val="005F2118"/>
    <w:rsid w:val="005F2151"/>
    <w:rsid w:val="005F2278"/>
    <w:rsid w:val="005F29C5"/>
    <w:rsid w:val="005F29D3"/>
    <w:rsid w:val="005F2CC6"/>
    <w:rsid w:val="005F2D82"/>
    <w:rsid w:val="005F2E2A"/>
    <w:rsid w:val="005F2F27"/>
    <w:rsid w:val="005F2F80"/>
    <w:rsid w:val="005F3629"/>
    <w:rsid w:val="005F4144"/>
    <w:rsid w:val="005F4664"/>
    <w:rsid w:val="005F46D3"/>
    <w:rsid w:val="005F48AE"/>
    <w:rsid w:val="005F4B7F"/>
    <w:rsid w:val="005F4C14"/>
    <w:rsid w:val="005F4C45"/>
    <w:rsid w:val="005F4CDA"/>
    <w:rsid w:val="005F5147"/>
    <w:rsid w:val="005F521A"/>
    <w:rsid w:val="005F53C3"/>
    <w:rsid w:val="005F55FC"/>
    <w:rsid w:val="005F5B4B"/>
    <w:rsid w:val="005F5E08"/>
    <w:rsid w:val="005F5EFB"/>
    <w:rsid w:val="005F60E5"/>
    <w:rsid w:val="005F639D"/>
    <w:rsid w:val="005F6664"/>
    <w:rsid w:val="005F66E7"/>
    <w:rsid w:val="005F6795"/>
    <w:rsid w:val="005F6BDC"/>
    <w:rsid w:val="005F6EA9"/>
    <w:rsid w:val="005F713F"/>
    <w:rsid w:val="005F744A"/>
    <w:rsid w:val="005F756D"/>
    <w:rsid w:val="005F79BB"/>
    <w:rsid w:val="005F7DCF"/>
    <w:rsid w:val="005F7DFB"/>
    <w:rsid w:val="006002FA"/>
    <w:rsid w:val="006005F1"/>
    <w:rsid w:val="006006BC"/>
    <w:rsid w:val="0060085C"/>
    <w:rsid w:val="00600BA1"/>
    <w:rsid w:val="00600E6D"/>
    <w:rsid w:val="0060100B"/>
    <w:rsid w:val="0060143C"/>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3A"/>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B45"/>
    <w:rsid w:val="00612E37"/>
    <w:rsid w:val="0061327B"/>
    <w:rsid w:val="0061335D"/>
    <w:rsid w:val="006135BF"/>
    <w:rsid w:val="00613F08"/>
    <w:rsid w:val="00614076"/>
    <w:rsid w:val="006143C2"/>
    <w:rsid w:val="006148A2"/>
    <w:rsid w:val="00614D4E"/>
    <w:rsid w:val="00614D75"/>
    <w:rsid w:val="00615747"/>
    <w:rsid w:val="006157AC"/>
    <w:rsid w:val="0061599D"/>
    <w:rsid w:val="00615CF4"/>
    <w:rsid w:val="00615D64"/>
    <w:rsid w:val="0061619B"/>
    <w:rsid w:val="00616EC0"/>
    <w:rsid w:val="00617716"/>
    <w:rsid w:val="006178CB"/>
    <w:rsid w:val="006179A5"/>
    <w:rsid w:val="00617BFE"/>
    <w:rsid w:val="00617DEC"/>
    <w:rsid w:val="006201F3"/>
    <w:rsid w:val="00620A2B"/>
    <w:rsid w:val="00620B76"/>
    <w:rsid w:val="00620EA7"/>
    <w:rsid w:val="00621994"/>
    <w:rsid w:val="00621AA3"/>
    <w:rsid w:val="006224BC"/>
    <w:rsid w:val="006228C2"/>
    <w:rsid w:val="00623045"/>
    <w:rsid w:val="006234BC"/>
    <w:rsid w:val="00623517"/>
    <w:rsid w:val="00623670"/>
    <w:rsid w:val="00623895"/>
    <w:rsid w:val="00624BB7"/>
    <w:rsid w:val="00624D92"/>
    <w:rsid w:val="00624E2A"/>
    <w:rsid w:val="00624E3F"/>
    <w:rsid w:val="00624F40"/>
    <w:rsid w:val="00624F7F"/>
    <w:rsid w:val="006256B8"/>
    <w:rsid w:val="00625ECE"/>
    <w:rsid w:val="00625F00"/>
    <w:rsid w:val="00626712"/>
    <w:rsid w:val="006269E6"/>
    <w:rsid w:val="00626C4D"/>
    <w:rsid w:val="00626CCF"/>
    <w:rsid w:val="00627216"/>
    <w:rsid w:val="006272B4"/>
    <w:rsid w:val="006273C4"/>
    <w:rsid w:val="00627FEC"/>
    <w:rsid w:val="00630372"/>
    <w:rsid w:val="00630D32"/>
    <w:rsid w:val="0063104F"/>
    <w:rsid w:val="0063122C"/>
    <w:rsid w:val="00631949"/>
    <w:rsid w:val="00631DD1"/>
    <w:rsid w:val="00631E65"/>
    <w:rsid w:val="006327C0"/>
    <w:rsid w:val="00632D00"/>
    <w:rsid w:val="00632E74"/>
    <w:rsid w:val="006331EA"/>
    <w:rsid w:val="00633361"/>
    <w:rsid w:val="00633A50"/>
    <w:rsid w:val="00633C1C"/>
    <w:rsid w:val="00633FE5"/>
    <w:rsid w:val="006345F6"/>
    <w:rsid w:val="0063461B"/>
    <w:rsid w:val="0063479F"/>
    <w:rsid w:val="006349C9"/>
    <w:rsid w:val="00634BE8"/>
    <w:rsid w:val="00635442"/>
    <w:rsid w:val="00635602"/>
    <w:rsid w:val="00635BA7"/>
    <w:rsid w:val="006363DD"/>
    <w:rsid w:val="00636495"/>
    <w:rsid w:val="00636990"/>
    <w:rsid w:val="00636BC0"/>
    <w:rsid w:val="00636DDA"/>
    <w:rsid w:val="006374BD"/>
    <w:rsid w:val="006376AB"/>
    <w:rsid w:val="00637971"/>
    <w:rsid w:val="00637CAF"/>
    <w:rsid w:val="00637CDF"/>
    <w:rsid w:val="00637E3A"/>
    <w:rsid w:val="00637EAE"/>
    <w:rsid w:val="00637F9A"/>
    <w:rsid w:val="00640177"/>
    <w:rsid w:val="00640BA4"/>
    <w:rsid w:val="00641CA2"/>
    <w:rsid w:val="00642285"/>
    <w:rsid w:val="00642C75"/>
    <w:rsid w:val="0064326E"/>
    <w:rsid w:val="00643740"/>
    <w:rsid w:val="00643826"/>
    <w:rsid w:val="00643A26"/>
    <w:rsid w:val="00643A31"/>
    <w:rsid w:val="006441DD"/>
    <w:rsid w:val="006444C1"/>
    <w:rsid w:val="00644FD3"/>
    <w:rsid w:val="00645332"/>
    <w:rsid w:val="0064541B"/>
    <w:rsid w:val="00645665"/>
    <w:rsid w:val="006459EA"/>
    <w:rsid w:val="006462AE"/>
    <w:rsid w:val="006464E6"/>
    <w:rsid w:val="00646742"/>
    <w:rsid w:val="00646D46"/>
    <w:rsid w:val="00647222"/>
    <w:rsid w:val="00647567"/>
    <w:rsid w:val="006478C7"/>
    <w:rsid w:val="00647BB7"/>
    <w:rsid w:val="0065007B"/>
    <w:rsid w:val="006501C0"/>
    <w:rsid w:val="00650280"/>
    <w:rsid w:val="00650434"/>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AD8"/>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2E"/>
    <w:rsid w:val="0066134F"/>
    <w:rsid w:val="0066145B"/>
    <w:rsid w:val="00661A50"/>
    <w:rsid w:val="006624A8"/>
    <w:rsid w:val="00662668"/>
    <w:rsid w:val="00662726"/>
    <w:rsid w:val="0066292F"/>
    <w:rsid w:val="00662F70"/>
    <w:rsid w:val="00662FC4"/>
    <w:rsid w:val="006635E6"/>
    <w:rsid w:val="00663BE1"/>
    <w:rsid w:val="00663C11"/>
    <w:rsid w:val="00663CA8"/>
    <w:rsid w:val="00663E5C"/>
    <w:rsid w:val="0066417A"/>
    <w:rsid w:val="00664D4E"/>
    <w:rsid w:val="00664EDD"/>
    <w:rsid w:val="006651EE"/>
    <w:rsid w:val="00665295"/>
    <w:rsid w:val="00665957"/>
    <w:rsid w:val="00665C11"/>
    <w:rsid w:val="00665E40"/>
    <w:rsid w:val="00666242"/>
    <w:rsid w:val="006662AC"/>
    <w:rsid w:val="006668C2"/>
    <w:rsid w:val="00666946"/>
    <w:rsid w:val="00666986"/>
    <w:rsid w:val="00666DEB"/>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5F"/>
    <w:rsid w:val="00676376"/>
    <w:rsid w:val="00676749"/>
    <w:rsid w:val="0067679A"/>
    <w:rsid w:val="0067679B"/>
    <w:rsid w:val="00676989"/>
    <w:rsid w:val="00676A9A"/>
    <w:rsid w:val="00676DB9"/>
    <w:rsid w:val="00676E75"/>
    <w:rsid w:val="00676FE5"/>
    <w:rsid w:val="00677A38"/>
    <w:rsid w:val="00677B0F"/>
    <w:rsid w:val="006809DF"/>
    <w:rsid w:val="00680DFF"/>
    <w:rsid w:val="006811BB"/>
    <w:rsid w:val="00681465"/>
    <w:rsid w:val="00681AF4"/>
    <w:rsid w:val="00681DE5"/>
    <w:rsid w:val="00681FF2"/>
    <w:rsid w:val="006824FF"/>
    <w:rsid w:val="00682AD1"/>
    <w:rsid w:val="00683092"/>
    <w:rsid w:val="0068312C"/>
    <w:rsid w:val="00683272"/>
    <w:rsid w:val="0068333D"/>
    <w:rsid w:val="0068347F"/>
    <w:rsid w:val="006834B8"/>
    <w:rsid w:val="00683D85"/>
    <w:rsid w:val="00683D9D"/>
    <w:rsid w:val="006843CB"/>
    <w:rsid w:val="00684F60"/>
    <w:rsid w:val="006853C3"/>
    <w:rsid w:val="00685B6D"/>
    <w:rsid w:val="00686144"/>
    <w:rsid w:val="0068686B"/>
    <w:rsid w:val="00686D32"/>
    <w:rsid w:val="00686D56"/>
    <w:rsid w:val="0068731D"/>
    <w:rsid w:val="00687383"/>
    <w:rsid w:val="006873B6"/>
    <w:rsid w:val="0068781A"/>
    <w:rsid w:val="006904AE"/>
    <w:rsid w:val="0069050E"/>
    <w:rsid w:val="006908EE"/>
    <w:rsid w:val="006909F4"/>
    <w:rsid w:val="00690DB4"/>
    <w:rsid w:val="0069117F"/>
    <w:rsid w:val="00691B42"/>
    <w:rsid w:val="006920E6"/>
    <w:rsid w:val="00692538"/>
    <w:rsid w:val="006926B1"/>
    <w:rsid w:val="00692798"/>
    <w:rsid w:val="006927E0"/>
    <w:rsid w:val="00692A56"/>
    <w:rsid w:val="00692A85"/>
    <w:rsid w:val="00692B83"/>
    <w:rsid w:val="00693437"/>
    <w:rsid w:val="00693519"/>
    <w:rsid w:val="006936AB"/>
    <w:rsid w:val="00693A5E"/>
    <w:rsid w:val="00693ED3"/>
    <w:rsid w:val="006942CD"/>
    <w:rsid w:val="00694910"/>
    <w:rsid w:val="00694C46"/>
    <w:rsid w:val="00694C5E"/>
    <w:rsid w:val="00694DD1"/>
    <w:rsid w:val="00694F03"/>
    <w:rsid w:val="00694F54"/>
    <w:rsid w:val="00694F8C"/>
    <w:rsid w:val="00694FF3"/>
    <w:rsid w:val="0069501D"/>
    <w:rsid w:val="00695C7B"/>
    <w:rsid w:val="006960F5"/>
    <w:rsid w:val="00696A75"/>
    <w:rsid w:val="00696C45"/>
    <w:rsid w:val="00696E31"/>
    <w:rsid w:val="0069709E"/>
    <w:rsid w:val="0069712C"/>
    <w:rsid w:val="00697243"/>
    <w:rsid w:val="00697704"/>
    <w:rsid w:val="00697980"/>
    <w:rsid w:val="00697A12"/>
    <w:rsid w:val="00697C2C"/>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4AC"/>
    <w:rsid w:val="006A252C"/>
    <w:rsid w:val="006A2CA1"/>
    <w:rsid w:val="006A2FDF"/>
    <w:rsid w:val="006A3375"/>
    <w:rsid w:val="006A3451"/>
    <w:rsid w:val="006A3964"/>
    <w:rsid w:val="006A444D"/>
    <w:rsid w:val="006A47AA"/>
    <w:rsid w:val="006A4967"/>
    <w:rsid w:val="006A4A44"/>
    <w:rsid w:val="006A4B54"/>
    <w:rsid w:val="006A4B97"/>
    <w:rsid w:val="006A4F96"/>
    <w:rsid w:val="006A5504"/>
    <w:rsid w:val="006A597F"/>
    <w:rsid w:val="006A5D43"/>
    <w:rsid w:val="006A62A3"/>
    <w:rsid w:val="006A6319"/>
    <w:rsid w:val="006A655C"/>
    <w:rsid w:val="006A6560"/>
    <w:rsid w:val="006A66EC"/>
    <w:rsid w:val="006A6956"/>
    <w:rsid w:val="006A6B5E"/>
    <w:rsid w:val="006A6C16"/>
    <w:rsid w:val="006A7321"/>
    <w:rsid w:val="006A7784"/>
    <w:rsid w:val="006A7994"/>
    <w:rsid w:val="006A7A95"/>
    <w:rsid w:val="006A7CC3"/>
    <w:rsid w:val="006B0B90"/>
    <w:rsid w:val="006B0C14"/>
    <w:rsid w:val="006B0D8E"/>
    <w:rsid w:val="006B0FB4"/>
    <w:rsid w:val="006B0FF8"/>
    <w:rsid w:val="006B10DE"/>
    <w:rsid w:val="006B1695"/>
    <w:rsid w:val="006B19CA"/>
    <w:rsid w:val="006B24E5"/>
    <w:rsid w:val="006B2B1E"/>
    <w:rsid w:val="006B2BD9"/>
    <w:rsid w:val="006B3234"/>
    <w:rsid w:val="006B35E1"/>
    <w:rsid w:val="006B3B01"/>
    <w:rsid w:val="006B40AA"/>
    <w:rsid w:val="006B417E"/>
    <w:rsid w:val="006B41C3"/>
    <w:rsid w:val="006B4A0C"/>
    <w:rsid w:val="006B4A53"/>
    <w:rsid w:val="006B5060"/>
    <w:rsid w:val="006B51ED"/>
    <w:rsid w:val="006B5532"/>
    <w:rsid w:val="006B56F4"/>
    <w:rsid w:val="006B5E1B"/>
    <w:rsid w:val="006B647F"/>
    <w:rsid w:val="006B6589"/>
    <w:rsid w:val="006B6675"/>
    <w:rsid w:val="006B6A11"/>
    <w:rsid w:val="006B6C86"/>
    <w:rsid w:val="006B6CA9"/>
    <w:rsid w:val="006B7123"/>
    <w:rsid w:val="006B770D"/>
    <w:rsid w:val="006C00B3"/>
    <w:rsid w:val="006C0A56"/>
    <w:rsid w:val="006C0DB0"/>
    <w:rsid w:val="006C0E04"/>
    <w:rsid w:val="006C0F64"/>
    <w:rsid w:val="006C1038"/>
    <w:rsid w:val="006C142E"/>
    <w:rsid w:val="006C1982"/>
    <w:rsid w:val="006C1F22"/>
    <w:rsid w:val="006C2244"/>
    <w:rsid w:val="006C24F8"/>
    <w:rsid w:val="006C292C"/>
    <w:rsid w:val="006C29CE"/>
    <w:rsid w:val="006C2FAD"/>
    <w:rsid w:val="006C3100"/>
    <w:rsid w:val="006C3485"/>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755"/>
    <w:rsid w:val="006D0C1A"/>
    <w:rsid w:val="006D1070"/>
    <w:rsid w:val="006D1181"/>
    <w:rsid w:val="006D16F2"/>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5F39"/>
    <w:rsid w:val="006D6782"/>
    <w:rsid w:val="006D6930"/>
    <w:rsid w:val="006D6990"/>
    <w:rsid w:val="006D6F6D"/>
    <w:rsid w:val="006D7107"/>
    <w:rsid w:val="006D76F9"/>
    <w:rsid w:val="006D78B4"/>
    <w:rsid w:val="006D7963"/>
    <w:rsid w:val="006D79DA"/>
    <w:rsid w:val="006D79E0"/>
    <w:rsid w:val="006D7B76"/>
    <w:rsid w:val="006D7BAB"/>
    <w:rsid w:val="006D7F98"/>
    <w:rsid w:val="006E018A"/>
    <w:rsid w:val="006E0365"/>
    <w:rsid w:val="006E037F"/>
    <w:rsid w:val="006E0951"/>
    <w:rsid w:val="006E151D"/>
    <w:rsid w:val="006E160D"/>
    <w:rsid w:val="006E19CD"/>
    <w:rsid w:val="006E1B85"/>
    <w:rsid w:val="006E28D4"/>
    <w:rsid w:val="006E3001"/>
    <w:rsid w:val="006E304C"/>
    <w:rsid w:val="006E30CF"/>
    <w:rsid w:val="006E3270"/>
    <w:rsid w:val="006E328A"/>
    <w:rsid w:val="006E3530"/>
    <w:rsid w:val="006E411F"/>
    <w:rsid w:val="006E4201"/>
    <w:rsid w:val="006E49E6"/>
    <w:rsid w:val="006E4A13"/>
    <w:rsid w:val="006E4CD8"/>
    <w:rsid w:val="006E4F87"/>
    <w:rsid w:val="006E5289"/>
    <w:rsid w:val="006E5546"/>
    <w:rsid w:val="006E5864"/>
    <w:rsid w:val="006E58AB"/>
    <w:rsid w:val="006E59AF"/>
    <w:rsid w:val="006E5CD0"/>
    <w:rsid w:val="006E5DB3"/>
    <w:rsid w:val="006E5F5F"/>
    <w:rsid w:val="006E694F"/>
    <w:rsid w:val="006E6CDE"/>
    <w:rsid w:val="006E7010"/>
    <w:rsid w:val="006E71C0"/>
    <w:rsid w:val="006E72A9"/>
    <w:rsid w:val="006E7556"/>
    <w:rsid w:val="006E78A2"/>
    <w:rsid w:val="006E78B2"/>
    <w:rsid w:val="006E7ADA"/>
    <w:rsid w:val="006E7DFE"/>
    <w:rsid w:val="006E7FE2"/>
    <w:rsid w:val="006F011E"/>
    <w:rsid w:val="006F017C"/>
    <w:rsid w:val="006F0287"/>
    <w:rsid w:val="006F0390"/>
    <w:rsid w:val="006F09AE"/>
    <w:rsid w:val="006F110D"/>
    <w:rsid w:val="006F11AA"/>
    <w:rsid w:val="006F1D28"/>
    <w:rsid w:val="006F1D39"/>
    <w:rsid w:val="006F1DFC"/>
    <w:rsid w:val="006F1E59"/>
    <w:rsid w:val="006F20D8"/>
    <w:rsid w:val="006F25A4"/>
    <w:rsid w:val="006F26DD"/>
    <w:rsid w:val="006F2A36"/>
    <w:rsid w:val="006F3443"/>
    <w:rsid w:val="006F35D0"/>
    <w:rsid w:val="006F3B87"/>
    <w:rsid w:val="006F3B89"/>
    <w:rsid w:val="006F3E94"/>
    <w:rsid w:val="006F40C6"/>
    <w:rsid w:val="006F42A6"/>
    <w:rsid w:val="006F478D"/>
    <w:rsid w:val="006F4FD0"/>
    <w:rsid w:val="006F5207"/>
    <w:rsid w:val="006F5458"/>
    <w:rsid w:val="006F5475"/>
    <w:rsid w:val="006F54ED"/>
    <w:rsid w:val="006F55AD"/>
    <w:rsid w:val="006F5B55"/>
    <w:rsid w:val="006F5E0B"/>
    <w:rsid w:val="006F67BE"/>
    <w:rsid w:val="006F68FE"/>
    <w:rsid w:val="006F6A4B"/>
    <w:rsid w:val="006F6AF7"/>
    <w:rsid w:val="006F7098"/>
    <w:rsid w:val="006F70A0"/>
    <w:rsid w:val="006F72E3"/>
    <w:rsid w:val="006F735D"/>
    <w:rsid w:val="006F7382"/>
    <w:rsid w:val="006F73A4"/>
    <w:rsid w:val="006F73DA"/>
    <w:rsid w:val="006F7712"/>
    <w:rsid w:val="006F77AD"/>
    <w:rsid w:val="006F79BF"/>
    <w:rsid w:val="00700010"/>
    <w:rsid w:val="0070089E"/>
    <w:rsid w:val="007010F1"/>
    <w:rsid w:val="00701174"/>
    <w:rsid w:val="00701358"/>
    <w:rsid w:val="00701A1E"/>
    <w:rsid w:val="00701D8C"/>
    <w:rsid w:val="007022B6"/>
    <w:rsid w:val="007025EB"/>
    <w:rsid w:val="00702BBF"/>
    <w:rsid w:val="00702EF2"/>
    <w:rsid w:val="00702F01"/>
    <w:rsid w:val="0070323F"/>
    <w:rsid w:val="0070361C"/>
    <w:rsid w:val="0070366E"/>
    <w:rsid w:val="00703914"/>
    <w:rsid w:val="00703C06"/>
    <w:rsid w:val="00704FAF"/>
    <w:rsid w:val="00705211"/>
    <w:rsid w:val="00705369"/>
    <w:rsid w:val="00705514"/>
    <w:rsid w:val="00705C60"/>
    <w:rsid w:val="00706108"/>
    <w:rsid w:val="007062CA"/>
    <w:rsid w:val="0070677D"/>
    <w:rsid w:val="00706AA0"/>
    <w:rsid w:val="00706BAA"/>
    <w:rsid w:val="00706F3D"/>
    <w:rsid w:val="0070717F"/>
    <w:rsid w:val="00707445"/>
    <w:rsid w:val="00707A4B"/>
    <w:rsid w:val="00707D8C"/>
    <w:rsid w:val="0071023B"/>
    <w:rsid w:val="00710512"/>
    <w:rsid w:val="00710C1C"/>
    <w:rsid w:val="00711060"/>
    <w:rsid w:val="007113C3"/>
    <w:rsid w:val="00711878"/>
    <w:rsid w:val="007118B9"/>
    <w:rsid w:val="00711C7D"/>
    <w:rsid w:val="007120DA"/>
    <w:rsid w:val="00712C4B"/>
    <w:rsid w:val="00713D36"/>
    <w:rsid w:val="007144C8"/>
    <w:rsid w:val="007146A3"/>
    <w:rsid w:val="00715965"/>
    <w:rsid w:val="007159A6"/>
    <w:rsid w:val="00716451"/>
    <w:rsid w:val="007164A6"/>
    <w:rsid w:val="00716698"/>
    <w:rsid w:val="007172EC"/>
    <w:rsid w:val="0071761A"/>
    <w:rsid w:val="00717988"/>
    <w:rsid w:val="007203C4"/>
    <w:rsid w:val="00720448"/>
    <w:rsid w:val="00720B7B"/>
    <w:rsid w:val="00721005"/>
    <w:rsid w:val="00721024"/>
    <w:rsid w:val="00721303"/>
    <w:rsid w:val="0072150D"/>
    <w:rsid w:val="007217BA"/>
    <w:rsid w:val="00721811"/>
    <w:rsid w:val="00721BF8"/>
    <w:rsid w:val="00721FCC"/>
    <w:rsid w:val="00722C37"/>
    <w:rsid w:val="00722CD2"/>
    <w:rsid w:val="0072362A"/>
    <w:rsid w:val="00723650"/>
    <w:rsid w:val="0072366C"/>
    <w:rsid w:val="00723829"/>
    <w:rsid w:val="00723E3D"/>
    <w:rsid w:val="00723E51"/>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2B"/>
    <w:rsid w:val="007311F7"/>
    <w:rsid w:val="0073126D"/>
    <w:rsid w:val="00731281"/>
    <w:rsid w:val="00731AF9"/>
    <w:rsid w:val="00731DA9"/>
    <w:rsid w:val="00731FA7"/>
    <w:rsid w:val="007323C7"/>
    <w:rsid w:val="00732A6E"/>
    <w:rsid w:val="00732D1E"/>
    <w:rsid w:val="007333FC"/>
    <w:rsid w:val="0073375F"/>
    <w:rsid w:val="007339AE"/>
    <w:rsid w:val="00733B12"/>
    <w:rsid w:val="00733B36"/>
    <w:rsid w:val="00734009"/>
    <w:rsid w:val="00734025"/>
    <w:rsid w:val="00734294"/>
    <w:rsid w:val="00734387"/>
    <w:rsid w:val="007343A6"/>
    <w:rsid w:val="00734B6D"/>
    <w:rsid w:val="00734DD2"/>
    <w:rsid w:val="007350F7"/>
    <w:rsid w:val="00735649"/>
    <w:rsid w:val="00735882"/>
    <w:rsid w:val="00735A01"/>
    <w:rsid w:val="0073626D"/>
    <w:rsid w:val="00736445"/>
    <w:rsid w:val="007365B7"/>
    <w:rsid w:val="00736628"/>
    <w:rsid w:val="00736884"/>
    <w:rsid w:val="007368E7"/>
    <w:rsid w:val="00736A84"/>
    <w:rsid w:val="007373F0"/>
    <w:rsid w:val="007377F1"/>
    <w:rsid w:val="00737927"/>
    <w:rsid w:val="00737CB1"/>
    <w:rsid w:val="00737F16"/>
    <w:rsid w:val="00737FCC"/>
    <w:rsid w:val="00740218"/>
    <w:rsid w:val="0074030E"/>
    <w:rsid w:val="0074046E"/>
    <w:rsid w:val="0074047E"/>
    <w:rsid w:val="007407AF"/>
    <w:rsid w:val="0074087C"/>
    <w:rsid w:val="00740D09"/>
    <w:rsid w:val="007413B3"/>
    <w:rsid w:val="0074141D"/>
    <w:rsid w:val="007415BE"/>
    <w:rsid w:val="0074192E"/>
    <w:rsid w:val="00741F43"/>
    <w:rsid w:val="00741F77"/>
    <w:rsid w:val="00742095"/>
    <w:rsid w:val="007423A8"/>
    <w:rsid w:val="00742462"/>
    <w:rsid w:val="007424EE"/>
    <w:rsid w:val="00742A99"/>
    <w:rsid w:val="00742B3F"/>
    <w:rsid w:val="00742FC5"/>
    <w:rsid w:val="0074331D"/>
    <w:rsid w:val="00744372"/>
    <w:rsid w:val="007445AA"/>
    <w:rsid w:val="00744877"/>
    <w:rsid w:val="00744BE7"/>
    <w:rsid w:val="00744F7E"/>
    <w:rsid w:val="007452F4"/>
    <w:rsid w:val="00745DA9"/>
    <w:rsid w:val="00746398"/>
    <w:rsid w:val="00746656"/>
    <w:rsid w:val="00746B1D"/>
    <w:rsid w:val="007470BB"/>
    <w:rsid w:val="007474A2"/>
    <w:rsid w:val="00747816"/>
    <w:rsid w:val="00747F1B"/>
    <w:rsid w:val="00750177"/>
    <w:rsid w:val="0075019F"/>
    <w:rsid w:val="0075074E"/>
    <w:rsid w:val="00750D81"/>
    <w:rsid w:val="0075179D"/>
    <w:rsid w:val="0075199C"/>
    <w:rsid w:val="00751E5F"/>
    <w:rsid w:val="00752108"/>
    <w:rsid w:val="007521BD"/>
    <w:rsid w:val="007521DA"/>
    <w:rsid w:val="007521F4"/>
    <w:rsid w:val="00752420"/>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4CBF"/>
    <w:rsid w:val="0075512B"/>
    <w:rsid w:val="007552E1"/>
    <w:rsid w:val="00755381"/>
    <w:rsid w:val="00755610"/>
    <w:rsid w:val="00755708"/>
    <w:rsid w:val="00755CEE"/>
    <w:rsid w:val="00755D9F"/>
    <w:rsid w:val="00756513"/>
    <w:rsid w:val="00756770"/>
    <w:rsid w:val="00756BAC"/>
    <w:rsid w:val="00756E39"/>
    <w:rsid w:val="00756EFE"/>
    <w:rsid w:val="007575E0"/>
    <w:rsid w:val="007579D7"/>
    <w:rsid w:val="00757FEC"/>
    <w:rsid w:val="0076017C"/>
    <w:rsid w:val="00760497"/>
    <w:rsid w:val="007606E0"/>
    <w:rsid w:val="00761B69"/>
    <w:rsid w:val="00761EE6"/>
    <w:rsid w:val="00762957"/>
    <w:rsid w:val="00762D4B"/>
    <w:rsid w:val="00762D4F"/>
    <w:rsid w:val="0076312F"/>
    <w:rsid w:val="007637E5"/>
    <w:rsid w:val="00763953"/>
    <w:rsid w:val="00763A55"/>
    <w:rsid w:val="00763CA9"/>
    <w:rsid w:val="00763FC4"/>
    <w:rsid w:val="00764285"/>
    <w:rsid w:val="007645BB"/>
    <w:rsid w:val="007645E7"/>
    <w:rsid w:val="007646A3"/>
    <w:rsid w:val="00764831"/>
    <w:rsid w:val="00764B1F"/>
    <w:rsid w:val="00764B89"/>
    <w:rsid w:val="00764EBD"/>
    <w:rsid w:val="00765098"/>
    <w:rsid w:val="00765853"/>
    <w:rsid w:val="00765AD6"/>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27E4"/>
    <w:rsid w:val="0077317A"/>
    <w:rsid w:val="007734CD"/>
    <w:rsid w:val="00773773"/>
    <w:rsid w:val="0077395C"/>
    <w:rsid w:val="00773F42"/>
    <w:rsid w:val="007741E7"/>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A2E"/>
    <w:rsid w:val="00777C3C"/>
    <w:rsid w:val="00777CD9"/>
    <w:rsid w:val="00777DA2"/>
    <w:rsid w:val="00777DA3"/>
    <w:rsid w:val="00780080"/>
    <w:rsid w:val="0078023C"/>
    <w:rsid w:val="00780DC4"/>
    <w:rsid w:val="00780E00"/>
    <w:rsid w:val="0078109D"/>
    <w:rsid w:val="00781516"/>
    <w:rsid w:val="00781604"/>
    <w:rsid w:val="00781632"/>
    <w:rsid w:val="007818F8"/>
    <w:rsid w:val="007820A5"/>
    <w:rsid w:val="00782257"/>
    <w:rsid w:val="0078231A"/>
    <w:rsid w:val="007828DD"/>
    <w:rsid w:val="00782C78"/>
    <w:rsid w:val="00782E4E"/>
    <w:rsid w:val="00783086"/>
    <w:rsid w:val="00783406"/>
    <w:rsid w:val="007835A1"/>
    <w:rsid w:val="0078368A"/>
    <w:rsid w:val="007837D8"/>
    <w:rsid w:val="00783AC2"/>
    <w:rsid w:val="00783E99"/>
    <w:rsid w:val="00783FC4"/>
    <w:rsid w:val="00784463"/>
    <w:rsid w:val="00784790"/>
    <w:rsid w:val="00784E78"/>
    <w:rsid w:val="00785697"/>
    <w:rsid w:val="00785831"/>
    <w:rsid w:val="0078592D"/>
    <w:rsid w:val="00785B2D"/>
    <w:rsid w:val="00785BF0"/>
    <w:rsid w:val="00785EB0"/>
    <w:rsid w:val="0078613E"/>
    <w:rsid w:val="007864ED"/>
    <w:rsid w:val="00786A1F"/>
    <w:rsid w:val="0078736B"/>
    <w:rsid w:val="0078754D"/>
    <w:rsid w:val="007875EF"/>
    <w:rsid w:val="007878D3"/>
    <w:rsid w:val="00787901"/>
    <w:rsid w:val="00787B55"/>
    <w:rsid w:val="0079036A"/>
    <w:rsid w:val="0079038F"/>
    <w:rsid w:val="00790430"/>
    <w:rsid w:val="007906BE"/>
    <w:rsid w:val="00790A12"/>
    <w:rsid w:val="00790B19"/>
    <w:rsid w:val="00790BE7"/>
    <w:rsid w:val="00790DE7"/>
    <w:rsid w:val="00790F90"/>
    <w:rsid w:val="0079143D"/>
    <w:rsid w:val="007916D1"/>
    <w:rsid w:val="00791D83"/>
    <w:rsid w:val="007937E4"/>
    <w:rsid w:val="007939DA"/>
    <w:rsid w:val="00793E51"/>
    <w:rsid w:val="00794031"/>
    <w:rsid w:val="0079416C"/>
    <w:rsid w:val="0079423B"/>
    <w:rsid w:val="007942DD"/>
    <w:rsid w:val="00794598"/>
    <w:rsid w:val="0079465D"/>
    <w:rsid w:val="007948CC"/>
    <w:rsid w:val="00794A86"/>
    <w:rsid w:val="0079552F"/>
    <w:rsid w:val="007955DA"/>
    <w:rsid w:val="007956D5"/>
    <w:rsid w:val="00795C13"/>
    <w:rsid w:val="00796C16"/>
    <w:rsid w:val="00796CCB"/>
    <w:rsid w:val="00796F2E"/>
    <w:rsid w:val="007971E9"/>
    <w:rsid w:val="00797502"/>
    <w:rsid w:val="007976CC"/>
    <w:rsid w:val="00797722"/>
    <w:rsid w:val="007977ED"/>
    <w:rsid w:val="007A0073"/>
    <w:rsid w:val="007A0250"/>
    <w:rsid w:val="007A052E"/>
    <w:rsid w:val="007A0B3A"/>
    <w:rsid w:val="007A12AD"/>
    <w:rsid w:val="007A12FE"/>
    <w:rsid w:val="007A1EBF"/>
    <w:rsid w:val="007A1FF8"/>
    <w:rsid w:val="007A2CB3"/>
    <w:rsid w:val="007A2F9F"/>
    <w:rsid w:val="007A3988"/>
    <w:rsid w:val="007A3B07"/>
    <w:rsid w:val="007A4558"/>
    <w:rsid w:val="007A45FA"/>
    <w:rsid w:val="007A4919"/>
    <w:rsid w:val="007A4B43"/>
    <w:rsid w:val="007A4CA0"/>
    <w:rsid w:val="007A4FF6"/>
    <w:rsid w:val="007A527F"/>
    <w:rsid w:val="007A5341"/>
    <w:rsid w:val="007A57ED"/>
    <w:rsid w:val="007A58E5"/>
    <w:rsid w:val="007A5A0C"/>
    <w:rsid w:val="007A5C0E"/>
    <w:rsid w:val="007A5C72"/>
    <w:rsid w:val="007A5E6E"/>
    <w:rsid w:val="007A5E9D"/>
    <w:rsid w:val="007A63CD"/>
    <w:rsid w:val="007A7EFF"/>
    <w:rsid w:val="007B08E5"/>
    <w:rsid w:val="007B0B50"/>
    <w:rsid w:val="007B1052"/>
    <w:rsid w:val="007B10EE"/>
    <w:rsid w:val="007B11DA"/>
    <w:rsid w:val="007B13DA"/>
    <w:rsid w:val="007B173E"/>
    <w:rsid w:val="007B1B8F"/>
    <w:rsid w:val="007B1B96"/>
    <w:rsid w:val="007B1C8B"/>
    <w:rsid w:val="007B1C98"/>
    <w:rsid w:val="007B211C"/>
    <w:rsid w:val="007B23DF"/>
    <w:rsid w:val="007B2433"/>
    <w:rsid w:val="007B2BEA"/>
    <w:rsid w:val="007B2E16"/>
    <w:rsid w:val="007B3E80"/>
    <w:rsid w:val="007B44FB"/>
    <w:rsid w:val="007B489D"/>
    <w:rsid w:val="007B4BC5"/>
    <w:rsid w:val="007B4BF3"/>
    <w:rsid w:val="007B4C36"/>
    <w:rsid w:val="007B4D72"/>
    <w:rsid w:val="007B4F03"/>
    <w:rsid w:val="007B5407"/>
    <w:rsid w:val="007B57B5"/>
    <w:rsid w:val="007B5B00"/>
    <w:rsid w:val="007B5F4A"/>
    <w:rsid w:val="007B600E"/>
    <w:rsid w:val="007B6146"/>
    <w:rsid w:val="007B621C"/>
    <w:rsid w:val="007B627A"/>
    <w:rsid w:val="007B6606"/>
    <w:rsid w:val="007B6956"/>
    <w:rsid w:val="007B69A1"/>
    <w:rsid w:val="007B6BAB"/>
    <w:rsid w:val="007B6C07"/>
    <w:rsid w:val="007B744E"/>
    <w:rsid w:val="007B78E4"/>
    <w:rsid w:val="007B7C30"/>
    <w:rsid w:val="007B7C5D"/>
    <w:rsid w:val="007B7D71"/>
    <w:rsid w:val="007B7FFD"/>
    <w:rsid w:val="007C0B17"/>
    <w:rsid w:val="007C0ECD"/>
    <w:rsid w:val="007C13D4"/>
    <w:rsid w:val="007C13FC"/>
    <w:rsid w:val="007C1845"/>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115"/>
    <w:rsid w:val="007D3368"/>
    <w:rsid w:val="007D3F32"/>
    <w:rsid w:val="007D40CC"/>
    <w:rsid w:val="007D4479"/>
    <w:rsid w:val="007D4739"/>
    <w:rsid w:val="007D49DA"/>
    <w:rsid w:val="007D4BA0"/>
    <w:rsid w:val="007D4C31"/>
    <w:rsid w:val="007D4CDE"/>
    <w:rsid w:val="007D501C"/>
    <w:rsid w:val="007D5333"/>
    <w:rsid w:val="007D56FE"/>
    <w:rsid w:val="007D5783"/>
    <w:rsid w:val="007D5AB2"/>
    <w:rsid w:val="007D5E1F"/>
    <w:rsid w:val="007D63C3"/>
    <w:rsid w:val="007D640D"/>
    <w:rsid w:val="007D66F3"/>
    <w:rsid w:val="007D6887"/>
    <w:rsid w:val="007D69A5"/>
    <w:rsid w:val="007D712C"/>
    <w:rsid w:val="007D770F"/>
    <w:rsid w:val="007E0290"/>
    <w:rsid w:val="007E09B6"/>
    <w:rsid w:val="007E0A1D"/>
    <w:rsid w:val="007E0AF0"/>
    <w:rsid w:val="007E0EEC"/>
    <w:rsid w:val="007E13BA"/>
    <w:rsid w:val="007E16C8"/>
    <w:rsid w:val="007E1A5B"/>
    <w:rsid w:val="007E1CBA"/>
    <w:rsid w:val="007E21F5"/>
    <w:rsid w:val="007E22BF"/>
    <w:rsid w:val="007E24C9"/>
    <w:rsid w:val="007E2EE2"/>
    <w:rsid w:val="007E3112"/>
    <w:rsid w:val="007E329E"/>
    <w:rsid w:val="007E3A95"/>
    <w:rsid w:val="007E3AD2"/>
    <w:rsid w:val="007E3BCD"/>
    <w:rsid w:val="007E3E2C"/>
    <w:rsid w:val="007E3FB4"/>
    <w:rsid w:val="007E4198"/>
    <w:rsid w:val="007E41F5"/>
    <w:rsid w:val="007E45FE"/>
    <w:rsid w:val="007E487F"/>
    <w:rsid w:val="007E4C21"/>
    <w:rsid w:val="007E50B2"/>
    <w:rsid w:val="007E61AA"/>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DFF"/>
    <w:rsid w:val="007F2FC6"/>
    <w:rsid w:val="007F304B"/>
    <w:rsid w:val="007F37C3"/>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A80"/>
    <w:rsid w:val="00800D66"/>
    <w:rsid w:val="00800D8A"/>
    <w:rsid w:val="0080147F"/>
    <w:rsid w:val="00801582"/>
    <w:rsid w:val="00801939"/>
    <w:rsid w:val="00801BAE"/>
    <w:rsid w:val="0080243C"/>
    <w:rsid w:val="008024B9"/>
    <w:rsid w:val="00802507"/>
    <w:rsid w:val="00802A85"/>
    <w:rsid w:val="00803077"/>
    <w:rsid w:val="008031BF"/>
    <w:rsid w:val="00803242"/>
    <w:rsid w:val="00803928"/>
    <w:rsid w:val="00803CF1"/>
    <w:rsid w:val="00803EB4"/>
    <w:rsid w:val="00804011"/>
    <w:rsid w:val="008041BF"/>
    <w:rsid w:val="0080432C"/>
    <w:rsid w:val="00804440"/>
    <w:rsid w:val="00804878"/>
    <w:rsid w:val="0080546F"/>
    <w:rsid w:val="00805742"/>
    <w:rsid w:val="008059B3"/>
    <w:rsid w:val="00805EB6"/>
    <w:rsid w:val="00805FB8"/>
    <w:rsid w:val="008062B3"/>
    <w:rsid w:val="008065EE"/>
    <w:rsid w:val="00806636"/>
    <w:rsid w:val="00806901"/>
    <w:rsid w:val="00807393"/>
    <w:rsid w:val="008074DC"/>
    <w:rsid w:val="00810268"/>
    <w:rsid w:val="00810F70"/>
    <w:rsid w:val="0081101D"/>
    <w:rsid w:val="008110FF"/>
    <w:rsid w:val="008112B1"/>
    <w:rsid w:val="00811690"/>
    <w:rsid w:val="008116D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17394"/>
    <w:rsid w:val="00820428"/>
    <w:rsid w:val="0082075B"/>
    <w:rsid w:val="00821546"/>
    <w:rsid w:val="00821622"/>
    <w:rsid w:val="008217E8"/>
    <w:rsid w:val="00821849"/>
    <w:rsid w:val="00821AC9"/>
    <w:rsid w:val="00821B30"/>
    <w:rsid w:val="0082203E"/>
    <w:rsid w:val="008220BC"/>
    <w:rsid w:val="008223F1"/>
    <w:rsid w:val="0082252D"/>
    <w:rsid w:val="008227C1"/>
    <w:rsid w:val="00822886"/>
    <w:rsid w:val="008231BA"/>
    <w:rsid w:val="00823A00"/>
    <w:rsid w:val="00823DCC"/>
    <w:rsid w:val="00823F9F"/>
    <w:rsid w:val="0082422C"/>
    <w:rsid w:val="00824B0B"/>
    <w:rsid w:val="00825508"/>
    <w:rsid w:val="00825589"/>
    <w:rsid w:val="00825A86"/>
    <w:rsid w:val="008263C6"/>
    <w:rsid w:val="008264F1"/>
    <w:rsid w:val="00826996"/>
    <w:rsid w:val="00827242"/>
    <w:rsid w:val="008277DE"/>
    <w:rsid w:val="00827941"/>
    <w:rsid w:val="00827C98"/>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4D4"/>
    <w:rsid w:val="00833705"/>
    <w:rsid w:val="008338BB"/>
    <w:rsid w:val="00834173"/>
    <w:rsid w:val="00834313"/>
    <w:rsid w:val="00834883"/>
    <w:rsid w:val="00834A62"/>
    <w:rsid w:val="00834B7C"/>
    <w:rsid w:val="0083516F"/>
    <w:rsid w:val="008351FE"/>
    <w:rsid w:val="00835754"/>
    <w:rsid w:val="00836170"/>
    <w:rsid w:val="00836757"/>
    <w:rsid w:val="00837133"/>
    <w:rsid w:val="008371C0"/>
    <w:rsid w:val="00837740"/>
    <w:rsid w:val="00837DDE"/>
    <w:rsid w:val="00840019"/>
    <w:rsid w:val="008401F9"/>
    <w:rsid w:val="00840ACA"/>
    <w:rsid w:val="00840CCC"/>
    <w:rsid w:val="00840CF0"/>
    <w:rsid w:val="00840F45"/>
    <w:rsid w:val="008416C7"/>
    <w:rsid w:val="00841C09"/>
    <w:rsid w:val="00841E16"/>
    <w:rsid w:val="0084213D"/>
    <w:rsid w:val="008423F5"/>
    <w:rsid w:val="00842A53"/>
    <w:rsid w:val="00842C5F"/>
    <w:rsid w:val="00842F5A"/>
    <w:rsid w:val="0084315C"/>
    <w:rsid w:val="0084335E"/>
    <w:rsid w:val="0084338F"/>
    <w:rsid w:val="0084352A"/>
    <w:rsid w:val="0084357F"/>
    <w:rsid w:val="008436A1"/>
    <w:rsid w:val="008438FF"/>
    <w:rsid w:val="00843B1B"/>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63C"/>
    <w:rsid w:val="00847913"/>
    <w:rsid w:val="00847A01"/>
    <w:rsid w:val="00847F25"/>
    <w:rsid w:val="008502DA"/>
    <w:rsid w:val="00850998"/>
    <w:rsid w:val="00850C60"/>
    <w:rsid w:val="00850F67"/>
    <w:rsid w:val="00850F73"/>
    <w:rsid w:val="008510B5"/>
    <w:rsid w:val="00851185"/>
    <w:rsid w:val="0085131B"/>
    <w:rsid w:val="00851821"/>
    <w:rsid w:val="008519EE"/>
    <w:rsid w:val="00851E82"/>
    <w:rsid w:val="0085207A"/>
    <w:rsid w:val="008523DE"/>
    <w:rsid w:val="008524AB"/>
    <w:rsid w:val="0085252E"/>
    <w:rsid w:val="008529CA"/>
    <w:rsid w:val="00852E0F"/>
    <w:rsid w:val="00852E2A"/>
    <w:rsid w:val="0085311C"/>
    <w:rsid w:val="00853288"/>
    <w:rsid w:val="008535D8"/>
    <w:rsid w:val="0085392E"/>
    <w:rsid w:val="00853A41"/>
    <w:rsid w:val="00853E92"/>
    <w:rsid w:val="00854302"/>
    <w:rsid w:val="00854F5A"/>
    <w:rsid w:val="0085515C"/>
    <w:rsid w:val="008551AF"/>
    <w:rsid w:val="0085534A"/>
    <w:rsid w:val="008555FD"/>
    <w:rsid w:val="00855912"/>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1B75"/>
    <w:rsid w:val="00862228"/>
    <w:rsid w:val="008627E1"/>
    <w:rsid w:val="00862990"/>
    <w:rsid w:val="00862F19"/>
    <w:rsid w:val="00863044"/>
    <w:rsid w:val="0086383B"/>
    <w:rsid w:val="00863A9F"/>
    <w:rsid w:val="00863F86"/>
    <w:rsid w:val="008644B7"/>
    <w:rsid w:val="0086479A"/>
    <w:rsid w:val="008647F3"/>
    <w:rsid w:val="008654C3"/>
    <w:rsid w:val="008658D4"/>
    <w:rsid w:val="008659D1"/>
    <w:rsid w:val="00865AA0"/>
    <w:rsid w:val="00865B0E"/>
    <w:rsid w:val="00865B8B"/>
    <w:rsid w:val="00865E38"/>
    <w:rsid w:val="00867255"/>
    <w:rsid w:val="008677CA"/>
    <w:rsid w:val="008678CB"/>
    <w:rsid w:val="0086798E"/>
    <w:rsid w:val="00867A40"/>
    <w:rsid w:val="00867AA8"/>
    <w:rsid w:val="00867D47"/>
    <w:rsid w:val="008700B1"/>
    <w:rsid w:val="008705CF"/>
    <w:rsid w:val="0087095B"/>
    <w:rsid w:val="00870B5F"/>
    <w:rsid w:val="00870CA8"/>
    <w:rsid w:val="00870D9A"/>
    <w:rsid w:val="008714BE"/>
    <w:rsid w:val="00871996"/>
    <w:rsid w:val="00871D98"/>
    <w:rsid w:val="00872D1A"/>
    <w:rsid w:val="00873CAB"/>
    <w:rsid w:val="00873FDC"/>
    <w:rsid w:val="008742A8"/>
    <w:rsid w:val="008742DE"/>
    <w:rsid w:val="008743DE"/>
    <w:rsid w:val="00874570"/>
    <w:rsid w:val="008746DE"/>
    <w:rsid w:val="008749FA"/>
    <w:rsid w:val="00874C40"/>
    <w:rsid w:val="008751E6"/>
    <w:rsid w:val="008757D9"/>
    <w:rsid w:val="00875D58"/>
    <w:rsid w:val="00875FB8"/>
    <w:rsid w:val="00875FCA"/>
    <w:rsid w:val="0087618A"/>
    <w:rsid w:val="008761F2"/>
    <w:rsid w:val="008765B4"/>
    <w:rsid w:val="008765CF"/>
    <w:rsid w:val="0087685B"/>
    <w:rsid w:val="00876BAC"/>
    <w:rsid w:val="00876D36"/>
    <w:rsid w:val="00876DBB"/>
    <w:rsid w:val="00876F29"/>
    <w:rsid w:val="00877186"/>
    <w:rsid w:val="00877329"/>
    <w:rsid w:val="00877422"/>
    <w:rsid w:val="008779CE"/>
    <w:rsid w:val="00877EE1"/>
    <w:rsid w:val="00877F12"/>
    <w:rsid w:val="008801FC"/>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BC8"/>
    <w:rsid w:val="00883CF0"/>
    <w:rsid w:val="00883DDF"/>
    <w:rsid w:val="00884B75"/>
    <w:rsid w:val="00884BC3"/>
    <w:rsid w:val="00885074"/>
    <w:rsid w:val="008859EB"/>
    <w:rsid w:val="00885BB6"/>
    <w:rsid w:val="008861F5"/>
    <w:rsid w:val="00886E15"/>
    <w:rsid w:val="0088728A"/>
    <w:rsid w:val="0088742F"/>
    <w:rsid w:val="00890253"/>
    <w:rsid w:val="00890452"/>
    <w:rsid w:val="00890AB0"/>
    <w:rsid w:val="00890D7F"/>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904"/>
    <w:rsid w:val="00894FEE"/>
    <w:rsid w:val="0089534A"/>
    <w:rsid w:val="00895A7C"/>
    <w:rsid w:val="00895CD6"/>
    <w:rsid w:val="00895E80"/>
    <w:rsid w:val="008968BF"/>
    <w:rsid w:val="00896F84"/>
    <w:rsid w:val="00897033"/>
    <w:rsid w:val="00897758"/>
    <w:rsid w:val="00897A4A"/>
    <w:rsid w:val="00897D1E"/>
    <w:rsid w:val="008A023E"/>
    <w:rsid w:val="008A0A58"/>
    <w:rsid w:val="008A0AE8"/>
    <w:rsid w:val="008A0CE0"/>
    <w:rsid w:val="008A0E6F"/>
    <w:rsid w:val="008A0E9C"/>
    <w:rsid w:val="008A2228"/>
    <w:rsid w:val="008A2961"/>
    <w:rsid w:val="008A2FBA"/>
    <w:rsid w:val="008A3085"/>
    <w:rsid w:val="008A3493"/>
    <w:rsid w:val="008A3614"/>
    <w:rsid w:val="008A388A"/>
    <w:rsid w:val="008A3CF7"/>
    <w:rsid w:val="008A4040"/>
    <w:rsid w:val="008A4267"/>
    <w:rsid w:val="008A494F"/>
    <w:rsid w:val="008A49D2"/>
    <w:rsid w:val="008A4B2C"/>
    <w:rsid w:val="008A4B30"/>
    <w:rsid w:val="008A4D18"/>
    <w:rsid w:val="008A4D9B"/>
    <w:rsid w:val="008A5102"/>
    <w:rsid w:val="008A53AD"/>
    <w:rsid w:val="008A53F6"/>
    <w:rsid w:val="008A542D"/>
    <w:rsid w:val="008A55A4"/>
    <w:rsid w:val="008A6219"/>
    <w:rsid w:val="008A6369"/>
    <w:rsid w:val="008A6731"/>
    <w:rsid w:val="008A6B4E"/>
    <w:rsid w:val="008A72F2"/>
    <w:rsid w:val="008A797F"/>
    <w:rsid w:val="008A7DBB"/>
    <w:rsid w:val="008B0756"/>
    <w:rsid w:val="008B081D"/>
    <w:rsid w:val="008B09EE"/>
    <w:rsid w:val="008B1419"/>
    <w:rsid w:val="008B18CE"/>
    <w:rsid w:val="008B19CC"/>
    <w:rsid w:val="008B1B90"/>
    <w:rsid w:val="008B20B2"/>
    <w:rsid w:val="008B269F"/>
    <w:rsid w:val="008B280B"/>
    <w:rsid w:val="008B2DA5"/>
    <w:rsid w:val="008B397D"/>
    <w:rsid w:val="008B3B1C"/>
    <w:rsid w:val="008B3BEB"/>
    <w:rsid w:val="008B43A0"/>
    <w:rsid w:val="008B4663"/>
    <w:rsid w:val="008B49AE"/>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1D3B"/>
    <w:rsid w:val="008C21B8"/>
    <w:rsid w:val="008C22CE"/>
    <w:rsid w:val="008C25CC"/>
    <w:rsid w:val="008C28C7"/>
    <w:rsid w:val="008C2CBA"/>
    <w:rsid w:val="008C2D29"/>
    <w:rsid w:val="008C2F5A"/>
    <w:rsid w:val="008C2F86"/>
    <w:rsid w:val="008C3279"/>
    <w:rsid w:val="008C3FF6"/>
    <w:rsid w:val="008C4033"/>
    <w:rsid w:val="008C40B1"/>
    <w:rsid w:val="008C4673"/>
    <w:rsid w:val="008C472C"/>
    <w:rsid w:val="008C4839"/>
    <w:rsid w:val="008C4F96"/>
    <w:rsid w:val="008C6058"/>
    <w:rsid w:val="008C70AD"/>
    <w:rsid w:val="008C7405"/>
    <w:rsid w:val="008C745F"/>
    <w:rsid w:val="008C766B"/>
    <w:rsid w:val="008C7C00"/>
    <w:rsid w:val="008C7D55"/>
    <w:rsid w:val="008C7F10"/>
    <w:rsid w:val="008C7F4D"/>
    <w:rsid w:val="008D03F1"/>
    <w:rsid w:val="008D0688"/>
    <w:rsid w:val="008D0D1B"/>
    <w:rsid w:val="008D15C2"/>
    <w:rsid w:val="008D15DC"/>
    <w:rsid w:val="008D18AF"/>
    <w:rsid w:val="008D2048"/>
    <w:rsid w:val="008D276E"/>
    <w:rsid w:val="008D27DE"/>
    <w:rsid w:val="008D28DB"/>
    <w:rsid w:val="008D2CA2"/>
    <w:rsid w:val="008D3DFC"/>
    <w:rsid w:val="008D3FD2"/>
    <w:rsid w:val="008D4C85"/>
    <w:rsid w:val="008D5541"/>
    <w:rsid w:val="008D6641"/>
    <w:rsid w:val="008D6C54"/>
    <w:rsid w:val="008D6E9B"/>
    <w:rsid w:val="008D76A0"/>
    <w:rsid w:val="008D7708"/>
    <w:rsid w:val="008D7DDD"/>
    <w:rsid w:val="008D7F9D"/>
    <w:rsid w:val="008E01A4"/>
    <w:rsid w:val="008E01AC"/>
    <w:rsid w:val="008E0421"/>
    <w:rsid w:val="008E073C"/>
    <w:rsid w:val="008E074A"/>
    <w:rsid w:val="008E0798"/>
    <w:rsid w:val="008E080E"/>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934"/>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927"/>
    <w:rsid w:val="008F1A90"/>
    <w:rsid w:val="008F1E41"/>
    <w:rsid w:val="008F2685"/>
    <w:rsid w:val="008F2FA2"/>
    <w:rsid w:val="008F3178"/>
    <w:rsid w:val="008F3218"/>
    <w:rsid w:val="008F397D"/>
    <w:rsid w:val="008F3FB5"/>
    <w:rsid w:val="008F4541"/>
    <w:rsid w:val="008F477F"/>
    <w:rsid w:val="008F4F1F"/>
    <w:rsid w:val="008F5605"/>
    <w:rsid w:val="008F563E"/>
    <w:rsid w:val="008F591D"/>
    <w:rsid w:val="008F5938"/>
    <w:rsid w:val="008F5C2A"/>
    <w:rsid w:val="008F5ED5"/>
    <w:rsid w:val="008F694A"/>
    <w:rsid w:val="008F71BC"/>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1F6"/>
    <w:rsid w:val="009055B7"/>
    <w:rsid w:val="0090561D"/>
    <w:rsid w:val="009060E6"/>
    <w:rsid w:val="00906C20"/>
    <w:rsid w:val="00906E3C"/>
    <w:rsid w:val="009071FC"/>
    <w:rsid w:val="00907520"/>
    <w:rsid w:val="00907948"/>
    <w:rsid w:val="00907C7D"/>
    <w:rsid w:val="00910611"/>
    <w:rsid w:val="009109CE"/>
    <w:rsid w:val="00910BA7"/>
    <w:rsid w:val="00910D61"/>
    <w:rsid w:val="009118F9"/>
    <w:rsid w:val="00911D94"/>
    <w:rsid w:val="00912228"/>
    <w:rsid w:val="00912DC4"/>
    <w:rsid w:val="00912E00"/>
    <w:rsid w:val="00913977"/>
    <w:rsid w:val="00914099"/>
    <w:rsid w:val="00914203"/>
    <w:rsid w:val="00914894"/>
    <w:rsid w:val="00914B66"/>
    <w:rsid w:val="00914B77"/>
    <w:rsid w:val="009155EE"/>
    <w:rsid w:val="009163F2"/>
    <w:rsid w:val="00916A21"/>
    <w:rsid w:val="00917481"/>
    <w:rsid w:val="009175BB"/>
    <w:rsid w:val="0091760A"/>
    <w:rsid w:val="00917F6F"/>
    <w:rsid w:val="00920399"/>
    <w:rsid w:val="00920884"/>
    <w:rsid w:val="00920E92"/>
    <w:rsid w:val="00920EF8"/>
    <w:rsid w:val="009213C4"/>
    <w:rsid w:val="00921DFF"/>
    <w:rsid w:val="00922282"/>
    <w:rsid w:val="009228DD"/>
    <w:rsid w:val="00923185"/>
    <w:rsid w:val="009231C2"/>
    <w:rsid w:val="00923234"/>
    <w:rsid w:val="00923C17"/>
    <w:rsid w:val="00923CE0"/>
    <w:rsid w:val="00924102"/>
    <w:rsid w:val="00924343"/>
    <w:rsid w:val="00924703"/>
    <w:rsid w:val="00924814"/>
    <w:rsid w:val="00924AA3"/>
    <w:rsid w:val="00925212"/>
    <w:rsid w:val="00925294"/>
    <w:rsid w:val="0092560D"/>
    <w:rsid w:val="00925867"/>
    <w:rsid w:val="00925DD5"/>
    <w:rsid w:val="009262AD"/>
    <w:rsid w:val="0092649C"/>
    <w:rsid w:val="009264BB"/>
    <w:rsid w:val="009265CC"/>
    <w:rsid w:val="0092697A"/>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657"/>
    <w:rsid w:val="00932939"/>
    <w:rsid w:val="00932C4A"/>
    <w:rsid w:val="00932CC6"/>
    <w:rsid w:val="00932CD9"/>
    <w:rsid w:val="009333FF"/>
    <w:rsid w:val="009335CA"/>
    <w:rsid w:val="0093371C"/>
    <w:rsid w:val="00933951"/>
    <w:rsid w:val="00933956"/>
    <w:rsid w:val="00933A6A"/>
    <w:rsid w:val="00933FA2"/>
    <w:rsid w:val="00934643"/>
    <w:rsid w:val="009346C4"/>
    <w:rsid w:val="00934780"/>
    <w:rsid w:val="009348A1"/>
    <w:rsid w:val="00934F70"/>
    <w:rsid w:val="00935203"/>
    <w:rsid w:val="009353B3"/>
    <w:rsid w:val="00936ED8"/>
    <w:rsid w:val="009370E1"/>
    <w:rsid w:val="009370FC"/>
    <w:rsid w:val="0093733D"/>
    <w:rsid w:val="009374A6"/>
    <w:rsid w:val="00937903"/>
    <w:rsid w:val="00937ADF"/>
    <w:rsid w:val="00937C62"/>
    <w:rsid w:val="00937F44"/>
    <w:rsid w:val="00940600"/>
    <w:rsid w:val="00940BD8"/>
    <w:rsid w:val="00940DB8"/>
    <w:rsid w:val="00941155"/>
    <w:rsid w:val="0094133E"/>
    <w:rsid w:val="00941805"/>
    <w:rsid w:val="00941815"/>
    <w:rsid w:val="00941C17"/>
    <w:rsid w:val="00941C32"/>
    <w:rsid w:val="00941F9F"/>
    <w:rsid w:val="009423D8"/>
    <w:rsid w:val="009425F9"/>
    <w:rsid w:val="00942858"/>
    <w:rsid w:val="00942FC0"/>
    <w:rsid w:val="00943065"/>
    <w:rsid w:val="0094336B"/>
    <w:rsid w:val="009435B6"/>
    <w:rsid w:val="0094373F"/>
    <w:rsid w:val="00943ABA"/>
    <w:rsid w:val="00943F5B"/>
    <w:rsid w:val="0094423E"/>
    <w:rsid w:val="009444F3"/>
    <w:rsid w:val="0094481F"/>
    <w:rsid w:val="00944BCB"/>
    <w:rsid w:val="00944BE7"/>
    <w:rsid w:val="00944F41"/>
    <w:rsid w:val="00945243"/>
    <w:rsid w:val="009457CD"/>
    <w:rsid w:val="00945823"/>
    <w:rsid w:val="00945833"/>
    <w:rsid w:val="00945BE7"/>
    <w:rsid w:val="00945D36"/>
    <w:rsid w:val="00945FC0"/>
    <w:rsid w:val="009463E2"/>
    <w:rsid w:val="009464C8"/>
    <w:rsid w:val="009465CB"/>
    <w:rsid w:val="0094686C"/>
    <w:rsid w:val="00946B35"/>
    <w:rsid w:val="00950620"/>
    <w:rsid w:val="009509ED"/>
    <w:rsid w:val="009509FD"/>
    <w:rsid w:val="00950A1A"/>
    <w:rsid w:val="00950CE7"/>
    <w:rsid w:val="00951261"/>
    <w:rsid w:val="009517DA"/>
    <w:rsid w:val="00951AE4"/>
    <w:rsid w:val="00952635"/>
    <w:rsid w:val="009526ED"/>
    <w:rsid w:val="00952D79"/>
    <w:rsid w:val="00953349"/>
    <w:rsid w:val="00953B26"/>
    <w:rsid w:val="00953BC4"/>
    <w:rsid w:val="009545D7"/>
    <w:rsid w:val="00954784"/>
    <w:rsid w:val="00954A06"/>
    <w:rsid w:val="00954B9B"/>
    <w:rsid w:val="00955916"/>
    <w:rsid w:val="009564D6"/>
    <w:rsid w:val="00956846"/>
    <w:rsid w:val="00956988"/>
    <w:rsid w:val="00956A71"/>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1EB9"/>
    <w:rsid w:val="0096202C"/>
    <w:rsid w:val="0096213D"/>
    <w:rsid w:val="00962A3E"/>
    <w:rsid w:val="00962A99"/>
    <w:rsid w:val="00962B52"/>
    <w:rsid w:val="009631B6"/>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480"/>
    <w:rsid w:val="00970F83"/>
    <w:rsid w:val="0097188E"/>
    <w:rsid w:val="00971B7A"/>
    <w:rsid w:val="00971DB8"/>
    <w:rsid w:val="00971E5B"/>
    <w:rsid w:val="009727DA"/>
    <w:rsid w:val="00972DE6"/>
    <w:rsid w:val="00972F1C"/>
    <w:rsid w:val="00972F25"/>
    <w:rsid w:val="00972F2A"/>
    <w:rsid w:val="00973222"/>
    <w:rsid w:val="009732AB"/>
    <w:rsid w:val="00973709"/>
    <w:rsid w:val="00973A87"/>
    <w:rsid w:val="00973BCE"/>
    <w:rsid w:val="00974A29"/>
    <w:rsid w:val="00974B19"/>
    <w:rsid w:val="00974C2D"/>
    <w:rsid w:val="00975369"/>
    <w:rsid w:val="009757A2"/>
    <w:rsid w:val="00975E3E"/>
    <w:rsid w:val="00975F27"/>
    <w:rsid w:val="00976CBD"/>
    <w:rsid w:val="00977D86"/>
    <w:rsid w:val="00977E2C"/>
    <w:rsid w:val="0098098B"/>
    <w:rsid w:val="00980B00"/>
    <w:rsid w:val="00980FD5"/>
    <w:rsid w:val="009810B3"/>
    <w:rsid w:val="00981131"/>
    <w:rsid w:val="009813AD"/>
    <w:rsid w:val="009814BA"/>
    <w:rsid w:val="00981659"/>
    <w:rsid w:val="009816C5"/>
    <w:rsid w:val="00981B3B"/>
    <w:rsid w:val="00981DF3"/>
    <w:rsid w:val="00982480"/>
    <w:rsid w:val="00982786"/>
    <w:rsid w:val="0098289A"/>
    <w:rsid w:val="009828F6"/>
    <w:rsid w:val="00982A80"/>
    <w:rsid w:val="00982AAE"/>
    <w:rsid w:val="00982BE2"/>
    <w:rsid w:val="00982C3A"/>
    <w:rsid w:val="009832C1"/>
    <w:rsid w:val="00983441"/>
    <w:rsid w:val="0098443D"/>
    <w:rsid w:val="009845A3"/>
    <w:rsid w:val="00984B7E"/>
    <w:rsid w:val="00984C26"/>
    <w:rsid w:val="0098525B"/>
    <w:rsid w:val="00985717"/>
    <w:rsid w:val="00985756"/>
    <w:rsid w:val="00985770"/>
    <w:rsid w:val="009857D5"/>
    <w:rsid w:val="00985A59"/>
    <w:rsid w:val="009869CD"/>
    <w:rsid w:val="00986D96"/>
    <w:rsid w:val="00987152"/>
    <w:rsid w:val="00987AE4"/>
    <w:rsid w:val="00987C36"/>
    <w:rsid w:val="00987E12"/>
    <w:rsid w:val="0099046B"/>
    <w:rsid w:val="00991036"/>
    <w:rsid w:val="009917AB"/>
    <w:rsid w:val="00991B97"/>
    <w:rsid w:val="00991FD7"/>
    <w:rsid w:val="00992AEB"/>
    <w:rsid w:val="00992D28"/>
    <w:rsid w:val="00992ECB"/>
    <w:rsid w:val="00992FBB"/>
    <w:rsid w:val="0099305B"/>
    <w:rsid w:val="0099342F"/>
    <w:rsid w:val="009934F8"/>
    <w:rsid w:val="009939D8"/>
    <w:rsid w:val="00993E62"/>
    <w:rsid w:val="00994642"/>
    <w:rsid w:val="0099465A"/>
    <w:rsid w:val="00994811"/>
    <w:rsid w:val="0099483A"/>
    <w:rsid w:val="00994D65"/>
    <w:rsid w:val="00995166"/>
    <w:rsid w:val="009955DF"/>
    <w:rsid w:val="009964C9"/>
    <w:rsid w:val="009966DC"/>
    <w:rsid w:val="00996CBA"/>
    <w:rsid w:val="00997536"/>
    <w:rsid w:val="00997957"/>
    <w:rsid w:val="009A00D6"/>
    <w:rsid w:val="009A0411"/>
    <w:rsid w:val="009A0427"/>
    <w:rsid w:val="009A0445"/>
    <w:rsid w:val="009A067B"/>
    <w:rsid w:val="009A0733"/>
    <w:rsid w:val="009A0D2D"/>
    <w:rsid w:val="009A1825"/>
    <w:rsid w:val="009A1882"/>
    <w:rsid w:val="009A1C67"/>
    <w:rsid w:val="009A1CAA"/>
    <w:rsid w:val="009A27D6"/>
    <w:rsid w:val="009A2833"/>
    <w:rsid w:val="009A2D1E"/>
    <w:rsid w:val="009A2D35"/>
    <w:rsid w:val="009A2D67"/>
    <w:rsid w:val="009A311F"/>
    <w:rsid w:val="009A38D8"/>
    <w:rsid w:val="009A39E3"/>
    <w:rsid w:val="009A3F56"/>
    <w:rsid w:val="009A44D3"/>
    <w:rsid w:val="009A4825"/>
    <w:rsid w:val="009A498D"/>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A7B8F"/>
    <w:rsid w:val="009B03AF"/>
    <w:rsid w:val="009B05BE"/>
    <w:rsid w:val="009B070A"/>
    <w:rsid w:val="009B0731"/>
    <w:rsid w:val="009B0767"/>
    <w:rsid w:val="009B0996"/>
    <w:rsid w:val="009B0B4D"/>
    <w:rsid w:val="009B0C1C"/>
    <w:rsid w:val="009B148D"/>
    <w:rsid w:val="009B163B"/>
    <w:rsid w:val="009B1811"/>
    <w:rsid w:val="009B1872"/>
    <w:rsid w:val="009B18D7"/>
    <w:rsid w:val="009B19E3"/>
    <w:rsid w:val="009B1AFD"/>
    <w:rsid w:val="009B1E53"/>
    <w:rsid w:val="009B1F99"/>
    <w:rsid w:val="009B20D0"/>
    <w:rsid w:val="009B2737"/>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252B"/>
    <w:rsid w:val="009C32C7"/>
    <w:rsid w:val="009C36F0"/>
    <w:rsid w:val="009C3B5D"/>
    <w:rsid w:val="009C3D6B"/>
    <w:rsid w:val="009C458C"/>
    <w:rsid w:val="009C458E"/>
    <w:rsid w:val="009C4669"/>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0FF"/>
    <w:rsid w:val="009D111E"/>
    <w:rsid w:val="009D1478"/>
    <w:rsid w:val="009D171D"/>
    <w:rsid w:val="009D1B6A"/>
    <w:rsid w:val="009D1CBB"/>
    <w:rsid w:val="009D2056"/>
    <w:rsid w:val="009D214A"/>
    <w:rsid w:val="009D22DC"/>
    <w:rsid w:val="009D2576"/>
    <w:rsid w:val="009D26DF"/>
    <w:rsid w:val="009D2953"/>
    <w:rsid w:val="009D2D3A"/>
    <w:rsid w:val="009D301C"/>
    <w:rsid w:val="009D3654"/>
    <w:rsid w:val="009D3EDE"/>
    <w:rsid w:val="009D3EF2"/>
    <w:rsid w:val="009D41B2"/>
    <w:rsid w:val="009D48DA"/>
    <w:rsid w:val="009D4F3D"/>
    <w:rsid w:val="009D59B5"/>
    <w:rsid w:val="009D66E2"/>
    <w:rsid w:val="009D6933"/>
    <w:rsid w:val="009D6E37"/>
    <w:rsid w:val="009D7045"/>
    <w:rsid w:val="009D75B8"/>
    <w:rsid w:val="009D7A5B"/>
    <w:rsid w:val="009D7BBB"/>
    <w:rsid w:val="009D7C63"/>
    <w:rsid w:val="009E011F"/>
    <w:rsid w:val="009E07C0"/>
    <w:rsid w:val="009E0B79"/>
    <w:rsid w:val="009E1120"/>
    <w:rsid w:val="009E1476"/>
    <w:rsid w:val="009E199E"/>
    <w:rsid w:val="009E1CD4"/>
    <w:rsid w:val="009E20B4"/>
    <w:rsid w:val="009E222A"/>
    <w:rsid w:val="009E2269"/>
    <w:rsid w:val="009E229C"/>
    <w:rsid w:val="009E2650"/>
    <w:rsid w:val="009E3711"/>
    <w:rsid w:val="009E3807"/>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63B"/>
    <w:rsid w:val="009F1A8A"/>
    <w:rsid w:val="009F2287"/>
    <w:rsid w:val="009F239E"/>
    <w:rsid w:val="009F26B9"/>
    <w:rsid w:val="009F273F"/>
    <w:rsid w:val="009F287E"/>
    <w:rsid w:val="009F361B"/>
    <w:rsid w:val="009F36C9"/>
    <w:rsid w:val="009F3E58"/>
    <w:rsid w:val="009F3FBC"/>
    <w:rsid w:val="009F45DB"/>
    <w:rsid w:val="009F50F6"/>
    <w:rsid w:val="009F5A56"/>
    <w:rsid w:val="009F5D6C"/>
    <w:rsid w:val="009F5E41"/>
    <w:rsid w:val="009F65D6"/>
    <w:rsid w:val="009F74C7"/>
    <w:rsid w:val="009F77AA"/>
    <w:rsid w:val="009F7F30"/>
    <w:rsid w:val="009F7F8E"/>
    <w:rsid w:val="00A00434"/>
    <w:rsid w:val="00A009FA"/>
    <w:rsid w:val="00A00CE6"/>
    <w:rsid w:val="00A0101A"/>
    <w:rsid w:val="00A01552"/>
    <w:rsid w:val="00A01658"/>
    <w:rsid w:val="00A0170C"/>
    <w:rsid w:val="00A01A77"/>
    <w:rsid w:val="00A02734"/>
    <w:rsid w:val="00A03080"/>
    <w:rsid w:val="00A038D7"/>
    <w:rsid w:val="00A03CE4"/>
    <w:rsid w:val="00A03F3A"/>
    <w:rsid w:val="00A04276"/>
    <w:rsid w:val="00A0438D"/>
    <w:rsid w:val="00A04995"/>
    <w:rsid w:val="00A04B74"/>
    <w:rsid w:val="00A05567"/>
    <w:rsid w:val="00A0596C"/>
    <w:rsid w:val="00A05DFB"/>
    <w:rsid w:val="00A0634D"/>
    <w:rsid w:val="00A06460"/>
    <w:rsid w:val="00A06E41"/>
    <w:rsid w:val="00A070DA"/>
    <w:rsid w:val="00A0718E"/>
    <w:rsid w:val="00A07421"/>
    <w:rsid w:val="00A0778F"/>
    <w:rsid w:val="00A07DFD"/>
    <w:rsid w:val="00A10060"/>
    <w:rsid w:val="00A10082"/>
    <w:rsid w:val="00A101FF"/>
    <w:rsid w:val="00A108FC"/>
    <w:rsid w:val="00A1092A"/>
    <w:rsid w:val="00A10E9B"/>
    <w:rsid w:val="00A1131E"/>
    <w:rsid w:val="00A11357"/>
    <w:rsid w:val="00A11A9D"/>
    <w:rsid w:val="00A11C75"/>
    <w:rsid w:val="00A11EB6"/>
    <w:rsid w:val="00A12539"/>
    <w:rsid w:val="00A12D53"/>
    <w:rsid w:val="00A12DFE"/>
    <w:rsid w:val="00A131E8"/>
    <w:rsid w:val="00A13866"/>
    <w:rsid w:val="00A13E05"/>
    <w:rsid w:val="00A13F77"/>
    <w:rsid w:val="00A14792"/>
    <w:rsid w:val="00A152CB"/>
    <w:rsid w:val="00A15910"/>
    <w:rsid w:val="00A15E38"/>
    <w:rsid w:val="00A15EE5"/>
    <w:rsid w:val="00A1744A"/>
    <w:rsid w:val="00A177AA"/>
    <w:rsid w:val="00A17A17"/>
    <w:rsid w:val="00A17BC5"/>
    <w:rsid w:val="00A17CA2"/>
    <w:rsid w:val="00A17EE6"/>
    <w:rsid w:val="00A20758"/>
    <w:rsid w:val="00A21009"/>
    <w:rsid w:val="00A214A4"/>
    <w:rsid w:val="00A21879"/>
    <w:rsid w:val="00A21EF6"/>
    <w:rsid w:val="00A226BC"/>
    <w:rsid w:val="00A22E60"/>
    <w:rsid w:val="00A2311D"/>
    <w:rsid w:val="00A23221"/>
    <w:rsid w:val="00A2359B"/>
    <w:rsid w:val="00A2389A"/>
    <w:rsid w:val="00A23975"/>
    <w:rsid w:val="00A23BAD"/>
    <w:rsid w:val="00A23D48"/>
    <w:rsid w:val="00A23F4C"/>
    <w:rsid w:val="00A23FCF"/>
    <w:rsid w:val="00A2400F"/>
    <w:rsid w:val="00A2435B"/>
    <w:rsid w:val="00A249CC"/>
    <w:rsid w:val="00A25332"/>
    <w:rsid w:val="00A253EB"/>
    <w:rsid w:val="00A253FF"/>
    <w:rsid w:val="00A2598E"/>
    <w:rsid w:val="00A26006"/>
    <w:rsid w:val="00A2677B"/>
    <w:rsid w:val="00A26789"/>
    <w:rsid w:val="00A26A6B"/>
    <w:rsid w:val="00A26C8D"/>
    <w:rsid w:val="00A26FEC"/>
    <w:rsid w:val="00A272EF"/>
    <w:rsid w:val="00A27858"/>
    <w:rsid w:val="00A27BCA"/>
    <w:rsid w:val="00A30473"/>
    <w:rsid w:val="00A308A4"/>
    <w:rsid w:val="00A31376"/>
    <w:rsid w:val="00A31810"/>
    <w:rsid w:val="00A31C9A"/>
    <w:rsid w:val="00A31F4B"/>
    <w:rsid w:val="00A32254"/>
    <w:rsid w:val="00A323F7"/>
    <w:rsid w:val="00A325C5"/>
    <w:rsid w:val="00A32625"/>
    <w:rsid w:val="00A32BEC"/>
    <w:rsid w:val="00A3301E"/>
    <w:rsid w:val="00A3311F"/>
    <w:rsid w:val="00A33166"/>
    <w:rsid w:val="00A336AD"/>
    <w:rsid w:val="00A338D5"/>
    <w:rsid w:val="00A339EA"/>
    <w:rsid w:val="00A33AF7"/>
    <w:rsid w:val="00A33D88"/>
    <w:rsid w:val="00A33E1A"/>
    <w:rsid w:val="00A34010"/>
    <w:rsid w:val="00A34874"/>
    <w:rsid w:val="00A348FF"/>
    <w:rsid w:val="00A34BBD"/>
    <w:rsid w:val="00A34DE7"/>
    <w:rsid w:val="00A34EFF"/>
    <w:rsid w:val="00A352A6"/>
    <w:rsid w:val="00A35520"/>
    <w:rsid w:val="00A35679"/>
    <w:rsid w:val="00A35737"/>
    <w:rsid w:val="00A357A4"/>
    <w:rsid w:val="00A35E95"/>
    <w:rsid w:val="00A3660F"/>
    <w:rsid w:val="00A36EF2"/>
    <w:rsid w:val="00A37207"/>
    <w:rsid w:val="00A3724C"/>
    <w:rsid w:val="00A40244"/>
    <w:rsid w:val="00A402B3"/>
    <w:rsid w:val="00A4042E"/>
    <w:rsid w:val="00A40458"/>
    <w:rsid w:val="00A4058D"/>
    <w:rsid w:val="00A406D8"/>
    <w:rsid w:val="00A409DB"/>
    <w:rsid w:val="00A40C5B"/>
    <w:rsid w:val="00A40F96"/>
    <w:rsid w:val="00A41487"/>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DA"/>
    <w:rsid w:val="00A445EE"/>
    <w:rsid w:val="00A4489A"/>
    <w:rsid w:val="00A44993"/>
    <w:rsid w:val="00A44B72"/>
    <w:rsid w:val="00A44C52"/>
    <w:rsid w:val="00A45146"/>
    <w:rsid w:val="00A451B8"/>
    <w:rsid w:val="00A45D21"/>
    <w:rsid w:val="00A45F2E"/>
    <w:rsid w:val="00A466FB"/>
    <w:rsid w:val="00A46765"/>
    <w:rsid w:val="00A46D48"/>
    <w:rsid w:val="00A46D6C"/>
    <w:rsid w:val="00A47321"/>
    <w:rsid w:val="00A47672"/>
    <w:rsid w:val="00A4777A"/>
    <w:rsid w:val="00A47C4F"/>
    <w:rsid w:val="00A47D6E"/>
    <w:rsid w:val="00A508B2"/>
    <w:rsid w:val="00A50A7F"/>
    <w:rsid w:val="00A50D77"/>
    <w:rsid w:val="00A50E1B"/>
    <w:rsid w:val="00A510E5"/>
    <w:rsid w:val="00A51707"/>
    <w:rsid w:val="00A518EA"/>
    <w:rsid w:val="00A51AF4"/>
    <w:rsid w:val="00A52111"/>
    <w:rsid w:val="00A523FD"/>
    <w:rsid w:val="00A524D1"/>
    <w:rsid w:val="00A526ED"/>
    <w:rsid w:val="00A52B17"/>
    <w:rsid w:val="00A52BB3"/>
    <w:rsid w:val="00A52BFE"/>
    <w:rsid w:val="00A52EDC"/>
    <w:rsid w:val="00A53209"/>
    <w:rsid w:val="00A53914"/>
    <w:rsid w:val="00A539D8"/>
    <w:rsid w:val="00A53A90"/>
    <w:rsid w:val="00A53C6C"/>
    <w:rsid w:val="00A5471E"/>
    <w:rsid w:val="00A549C9"/>
    <w:rsid w:val="00A54E7B"/>
    <w:rsid w:val="00A55CC4"/>
    <w:rsid w:val="00A55D16"/>
    <w:rsid w:val="00A56E9B"/>
    <w:rsid w:val="00A5739C"/>
    <w:rsid w:val="00A57B9F"/>
    <w:rsid w:val="00A57F81"/>
    <w:rsid w:val="00A57FF7"/>
    <w:rsid w:val="00A60411"/>
    <w:rsid w:val="00A60957"/>
    <w:rsid w:val="00A60A98"/>
    <w:rsid w:val="00A60B19"/>
    <w:rsid w:val="00A60B6E"/>
    <w:rsid w:val="00A60CEF"/>
    <w:rsid w:val="00A61B02"/>
    <w:rsid w:val="00A62A3E"/>
    <w:rsid w:val="00A62C6C"/>
    <w:rsid w:val="00A631D8"/>
    <w:rsid w:val="00A63943"/>
    <w:rsid w:val="00A63D56"/>
    <w:rsid w:val="00A63E70"/>
    <w:rsid w:val="00A6413A"/>
    <w:rsid w:val="00A64461"/>
    <w:rsid w:val="00A644F3"/>
    <w:rsid w:val="00A6456B"/>
    <w:rsid w:val="00A64999"/>
    <w:rsid w:val="00A64B26"/>
    <w:rsid w:val="00A64D2B"/>
    <w:rsid w:val="00A64DD8"/>
    <w:rsid w:val="00A658CE"/>
    <w:rsid w:val="00A65D2B"/>
    <w:rsid w:val="00A6608A"/>
    <w:rsid w:val="00A6608B"/>
    <w:rsid w:val="00A663C6"/>
    <w:rsid w:val="00A663ED"/>
    <w:rsid w:val="00A67134"/>
    <w:rsid w:val="00A671C5"/>
    <w:rsid w:val="00A67CED"/>
    <w:rsid w:val="00A67F2F"/>
    <w:rsid w:val="00A701BD"/>
    <w:rsid w:val="00A70683"/>
    <w:rsid w:val="00A7096D"/>
    <w:rsid w:val="00A71007"/>
    <w:rsid w:val="00A71074"/>
    <w:rsid w:val="00A710C3"/>
    <w:rsid w:val="00A71C70"/>
    <w:rsid w:val="00A72489"/>
    <w:rsid w:val="00A72988"/>
    <w:rsid w:val="00A72FBC"/>
    <w:rsid w:val="00A72FF2"/>
    <w:rsid w:val="00A7309D"/>
    <w:rsid w:val="00A7315C"/>
    <w:rsid w:val="00A735BD"/>
    <w:rsid w:val="00A739B3"/>
    <w:rsid w:val="00A73A23"/>
    <w:rsid w:val="00A73CC6"/>
    <w:rsid w:val="00A73D09"/>
    <w:rsid w:val="00A74362"/>
    <w:rsid w:val="00A743EF"/>
    <w:rsid w:val="00A749DB"/>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555"/>
    <w:rsid w:val="00A779A5"/>
    <w:rsid w:val="00A77E21"/>
    <w:rsid w:val="00A77F24"/>
    <w:rsid w:val="00A8033D"/>
    <w:rsid w:val="00A806AA"/>
    <w:rsid w:val="00A80DB4"/>
    <w:rsid w:val="00A80F2B"/>
    <w:rsid w:val="00A810A2"/>
    <w:rsid w:val="00A816EF"/>
    <w:rsid w:val="00A81836"/>
    <w:rsid w:val="00A81A4D"/>
    <w:rsid w:val="00A81A84"/>
    <w:rsid w:val="00A81DA6"/>
    <w:rsid w:val="00A81EEF"/>
    <w:rsid w:val="00A826C3"/>
    <w:rsid w:val="00A82D9D"/>
    <w:rsid w:val="00A8375C"/>
    <w:rsid w:val="00A83806"/>
    <w:rsid w:val="00A83831"/>
    <w:rsid w:val="00A83D02"/>
    <w:rsid w:val="00A83EA4"/>
    <w:rsid w:val="00A840AD"/>
    <w:rsid w:val="00A8459F"/>
    <w:rsid w:val="00A8488E"/>
    <w:rsid w:val="00A84B73"/>
    <w:rsid w:val="00A84EC0"/>
    <w:rsid w:val="00A84F86"/>
    <w:rsid w:val="00A859D5"/>
    <w:rsid w:val="00A85ADA"/>
    <w:rsid w:val="00A85CE6"/>
    <w:rsid w:val="00A8651D"/>
    <w:rsid w:val="00A86774"/>
    <w:rsid w:val="00A86C81"/>
    <w:rsid w:val="00A86E03"/>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461"/>
    <w:rsid w:val="00A938E4"/>
    <w:rsid w:val="00A944A2"/>
    <w:rsid w:val="00A94548"/>
    <w:rsid w:val="00A945A5"/>
    <w:rsid w:val="00A948E5"/>
    <w:rsid w:val="00A94911"/>
    <w:rsid w:val="00A94A7B"/>
    <w:rsid w:val="00A95113"/>
    <w:rsid w:val="00A953BA"/>
    <w:rsid w:val="00A95B0E"/>
    <w:rsid w:val="00A95B54"/>
    <w:rsid w:val="00A96694"/>
    <w:rsid w:val="00A9691C"/>
    <w:rsid w:val="00A96AF3"/>
    <w:rsid w:val="00A96BC3"/>
    <w:rsid w:val="00A96D87"/>
    <w:rsid w:val="00A96E55"/>
    <w:rsid w:val="00A97759"/>
    <w:rsid w:val="00A97A34"/>
    <w:rsid w:val="00AA02D0"/>
    <w:rsid w:val="00AA0544"/>
    <w:rsid w:val="00AA0E4F"/>
    <w:rsid w:val="00AA0E57"/>
    <w:rsid w:val="00AA1153"/>
    <w:rsid w:val="00AA19D0"/>
    <w:rsid w:val="00AA20C5"/>
    <w:rsid w:val="00AA20D6"/>
    <w:rsid w:val="00AA20FD"/>
    <w:rsid w:val="00AA238E"/>
    <w:rsid w:val="00AA283E"/>
    <w:rsid w:val="00AA2C11"/>
    <w:rsid w:val="00AA309B"/>
    <w:rsid w:val="00AA347A"/>
    <w:rsid w:val="00AA3790"/>
    <w:rsid w:val="00AA3FBA"/>
    <w:rsid w:val="00AA4960"/>
    <w:rsid w:val="00AA4D19"/>
    <w:rsid w:val="00AA4FC9"/>
    <w:rsid w:val="00AA54B6"/>
    <w:rsid w:val="00AA6190"/>
    <w:rsid w:val="00AA6941"/>
    <w:rsid w:val="00AA7383"/>
    <w:rsid w:val="00AA74E6"/>
    <w:rsid w:val="00AA7698"/>
    <w:rsid w:val="00AA7C4F"/>
    <w:rsid w:val="00AA7EFA"/>
    <w:rsid w:val="00AB00B7"/>
    <w:rsid w:val="00AB0FCC"/>
    <w:rsid w:val="00AB140D"/>
    <w:rsid w:val="00AB185C"/>
    <w:rsid w:val="00AB1CEF"/>
    <w:rsid w:val="00AB1F3B"/>
    <w:rsid w:val="00AB21A2"/>
    <w:rsid w:val="00AB2229"/>
    <w:rsid w:val="00AB2869"/>
    <w:rsid w:val="00AB28F6"/>
    <w:rsid w:val="00AB2D00"/>
    <w:rsid w:val="00AB2F5E"/>
    <w:rsid w:val="00AB30D5"/>
    <w:rsid w:val="00AB391E"/>
    <w:rsid w:val="00AB4250"/>
    <w:rsid w:val="00AB4423"/>
    <w:rsid w:val="00AB485D"/>
    <w:rsid w:val="00AB4865"/>
    <w:rsid w:val="00AB4C44"/>
    <w:rsid w:val="00AB55F6"/>
    <w:rsid w:val="00AB58DE"/>
    <w:rsid w:val="00AB5E48"/>
    <w:rsid w:val="00AB6383"/>
    <w:rsid w:val="00AB63E6"/>
    <w:rsid w:val="00AB6476"/>
    <w:rsid w:val="00AB6CD1"/>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3F2B"/>
    <w:rsid w:val="00AC46E1"/>
    <w:rsid w:val="00AC47F6"/>
    <w:rsid w:val="00AC497D"/>
    <w:rsid w:val="00AC4C48"/>
    <w:rsid w:val="00AC4D20"/>
    <w:rsid w:val="00AC53C8"/>
    <w:rsid w:val="00AC5535"/>
    <w:rsid w:val="00AC5DE1"/>
    <w:rsid w:val="00AC6094"/>
    <w:rsid w:val="00AC62E4"/>
    <w:rsid w:val="00AC6D33"/>
    <w:rsid w:val="00AC7619"/>
    <w:rsid w:val="00AC7820"/>
    <w:rsid w:val="00AC784B"/>
    <w:rsid w:val="00AC7DD2"/>
    <w:rsid w:val="00AD013A"/>
    <w:rsid w:val="00AD02BF"/>
    <w:rsid w:val="00AD04E0"/>
    <w:rsid w:val="00AD0587"/>
    <w:rsid w:val="00AD05EF"/>
    <w:rsid w:val="00AD086F"/>
    <w:rsid w:val="00AD1109"/>
    <w:rsid w:val="00AD1681"/>
    <w:rsid w:val="00AD1E17"/>
    <w:rsid w:val="00AD1FC9"/>
    <w:rsid w:val="00AD240D"/>
    <w:rsid w:val="00AD29CF"/>
    <w:rsid w:val="00AD2B53"/>
    <w:rsid w:val="00AD300B"/>
    <w:rsid w:val="00AD31D5"/>
    <w:rsid w:val="00AD5394"/>
    <w:rsid w:val="00AD545D"/>
    <w:rsid w:val="00AD5A35"/>
    <w:rsid w:val="00AD65E4"/>
    <w:rsid w:val="00AD6B96"/>
    <w:rsid w:val="00AD6CB1"/>
    <w:rsid w:val="00AD6EE7"/>
    <w:rsid w:val="00AD6FF3"/>
    <w:rsid w:val="00AD733A"/>
    <w:rsid w:val="00AD741B"/>
    <w:rsid w:val="00AD747B"/>
    <w:rsid w:val="00AE0042"/>
    <w:rsid w:val="00AE00A4"/>
    <w:rsid w:val="00AE00FA"/>
    <w:rsid w:val="00AE0274"/>
    <w:rsid w:val="00AE098B"/>
    <w:rsid w:val="00AE0D0F"/>
    <w:rsid w:val="00AE0FEF"/>
    <w:rsid w:val="00AE1403"/>
    <w:rsid w:val="00AE148B"/>
    <w:rsid w:val="00AE180C"/>
    <w:rsid w:val="00AE1A65"/>
    <w:rsid w:val="00AE1C73"/>
    <w:rsid w:val="00AE21B4"/>
    <w:rsid w:val="00AE246C"/>
    <w:rsid w:val="00AE2883"/>
    <w:rsid w:val="00AE28ED"/>
    <w:rsid w:val="00AE2DBA"/>
    <w:rsid w:val="00AE3444"/>
    <w:rsid w:val="00AE3642"/>
    <w:rsid w:val="00AE39EA"/>
    <w:rsid w:val="00AE3AC0"/>
    <w:rsid w:val="00AE3B71"/>
    <w:rsid w:val="00AE3EE7"/>
    <w:rsid w:val="00AE4342"/>
    <w:rsid w:val="00AE465E"/>
    <w:rsid w:val="00AE473F"/>
    <w:rsid w:val="00AE4DA0"/>
    <w:rsid w:val="00AE526B"/>
    <w:rsid w:val="00AE53E7"/>
    <w:rsid w:val="00AE543D"/>
    <w:rsid w:val="00AE56A1"/>
    <w:rsid w:val="00AE57FE"/>
    <w:rsid w:val="00AE586B"/>
    <w:rsid w:val="00AE5C52"/>
    <w:rsid w:val="00AE5CC7"/>
    <w:rsid w:val="00AE5E45"/>
    <w:rsid w:val="00AE5EF1"/>
    <w:rsid w:val="00AE5F01"/>
    <w:rsid w:val="00AE6405"/>
    <w:rsid w:val="00AE6994"/>
    <w:rsid w:val="00AE6DBA"/>
    <w:rsid w:val="00AE7BA7"/>
    <w:rsid w:val="00AF042E"/>
    <w:rsid w:val="00AF072E"/>
    <w:rsid w:val="00AF146A"/>
    <w:rsid w:val="00AF15B3"/>
    <w:rsid w:val="00AF15B8"/>
    <w:rsid w:val="00AF16D1"/>
    <w:rsid w:val="00AF1A4B"/>
    <w:rsid w:val="00AF1E57"/>
    <w:rsid w:val="00AF308C"/>
    <w:rsid w:val="00AF3236"/>
    <w:rsid w:val="00AF33F6"/>
    <w:rsid w:val="00AF405D"/>
    <w:rsid w:val="00AF4D35"/>
    <w:rsid w:val="00AF557A"/>
    <w:rsid w:val="00AF56F5"/>
    <w:rsid w:val="00AF57D9"/>
    <w:rsid w:val="00AF6063"/>
    <w:rsid w:val="00AF623E"/>
    <w:rsid w:val="00AF62F1"/>
    <w:rsid w:val="00AF65A8"/>
    <w:rsid w:val="00AF706B"/>
    <w:rsid w:val="00AF711E"/>
    <w:rsid w:val="00AF764A"/>
    <w:rsid w:val="00AF7720"/>
    <w:rsid w:val="00AF77D1"/>
    <w:rsid w:val="00AF7D85"/>
    <w:rsid w:val="00B006E8"/>
    <w:rsid w:val="00B00DCB"/>
    <w:rsid w:val="00B0100C"/>
    <w:rsid w:val="00B011A3"/>
    <w:rsid w:val="00B01619"/>
    <w:rsid w:val="00B017B4"/>
    <w:rsid w:val="00B0192C"/>
    <w:rsid w:val="00B022FC"/>
    <w:rsid w:val="00B0289D"/>
    <w:rsid w:val="00B02A0F"/>
    <w:rsid w:val="00B02B67"/>
    <w:rsid w:val="00B02B6D"/>
    <w:rsid w:val="00B032BF"/>
    <w:rsid w:val="00B03510"/>
    <w:rsid w:val="00B0446E"/>
    <w:rsid w:val="00B0453C"/>
    <w:rsid w:val="00B05130"/>
    <w:rsid w:val="00B051C6"/>
    <w:rsid w:val="00B0524B"/>
    <w:rsid w:val="00B05437"/>
    <w:rsid w:val="00B05442"/>
    <w:rsid w:val="00B0561F"/>
    <w:rsid w:val="00B05EB5"/>
    <w:rsid w:val="00B05EBF"/>
    <w:rsid w:val="00B0666B"/>
    <w:rsid w:val="00B06722"/>
    <w:rsid w:val="00B069FC"/>
    <w:rsid w:val="00B06B97"/>
    <w:rsid w:val="00B06D04"/>
    <w:rsid w:val="00B06DFC"/>
    <w:rsid w:val="00B06EF0"/>
    <w:rsid w:val="00B07356"/>
    <w:rsid w:val="00B07C7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53F"/>
    <w:rsid w:val="00B1562D"/>
    <w:rsid w:val="00B15672"/>
    <w:rsid w:val="00B15822"/>
    <w:rsid w:val="00B15A38"/>
    <w:rsid w:val="00B168E2"/>
    <w:rsid w:val="00B1694A"/>
    <w:rsid w:val="00B1725D"/>
    <w:rsid w:val="00B172FE"/>
    <w:rsid w:val="00B17D65"/>
    <w:rsid w:val="00B17F26"/>
    <w:rsid w:val="00B204A5"/>
    <w:rsid w:val="00B2058A"/>
    <w:rsid w:val="00B20665"/>
    <w:rsid w:val="00B20917"/>
    <w:rsid w:val="00B20EF7"/>
    <w:rsid w:val="00B20F10"/>
    <w:rsid w:val="00B216DD"/>
    <w:rsid w:val="00B217EE"/>
    <w:rsid w:val="00B21929"/>
    <w:rsid w:val="00B21C2E"/>
    <w:rsid w:val="00B21FD6"/>
    <w:rsid w:val="00B22619"/>
    <w:rsid w:val="00B22673"/>
    <w:rsid w:val="00B226F4"/>
    <w:rsid w:val="00B22748"/>
    <w:rsid w:val="00B22815"/>
    <w:rsid w:val="00B22E11"/>
    <w:rsid w:val="00B23356"/>
    <w:rsid w:val="00B23469"/>
    <w:rsid w:val="00B234F1"/>
    <w:rsid w:val="00B23670"/>
    <w:rsid w:val="00B2391B"/>
    <w:rsid w:val="00B23A16"/>
    <w:rsid w:val="00B23AD7"/>
    <w:rsid w:val="00B244C7"/>
    <w:rsid w:val="00B247AB"/>
    <w:rsid w:val="00B24F10"/>
    <w:rsid w:val="00B251CA"/>
    <w:rsid w:val="00B2539D"/>
    <w:rsid w:val="00B25660"/>
    <w:rsid w:val="00B25AB0"/>
    <w:rsid w:val="00B25D44"/>
    <w:rsid w:val="00B25E1B"/>
    <w:rsid w:val="00B25E22"/>
    <w:rsid w:val="00B25EA2"/>
    <w:rsid w:val="00B26183"/>
    <w:rsid w:val="00B267D9"/>
    <w:rsid w:val="00B267DB"/>
    <w:rsid w:val="00B273FF"/>
    <w:rsid w:val="00B27546"/>
    <w:rsid w:val="00B27732"/>
    <w:rsid w:val="00B27C76"/>
    <w:rsid w:val="00B30229"/>
    <w:rsid w:val="00B30499"/>
    <w:rsid w:val="00B30825"/>
    <w:rsid w:val="00B30AF2"/>
    <w:rsid w:val="00B3124B"/>
    <w:rsid w:val="00B313C2"/>
    <w:rsid w:val="00B31563"/>
    <w:rsid w:val="00B31975"/>
    <w:rsid w:val="00B31A1E"/>
    <w:rsid w:val="00B31D3E"/>
    <w:rsid w:val="00B31DDE"/>
    <w:rsid w:val="00B3221C"/>
    <w:rsid w:val="00B32367"/>
    <w:rsid w:val="00B32ADB"/>
    <w:rsid w:val="00B32BE7"/>
    <w:rsid w:val="00B32DA5"/>
    <w:rsid w:val="00B32DE0"/>
    <w:rsid w:val="00B3306A"/>
    <w:rsid w:val="00B33901"/>
    <w:rsid w:val="00B3409D"/>
    <w:rsid w:val="00B3430C"/>
    <w:rsid w:val="00B346CB"/>
    <w:rsid w:val="00B34B0B"/>
    <w:rsid w:val="00B34F9C"/>
    <w:rsid w:val="00B35034"/>
    <w:rsid w:val="00B3506A"/>
    <w:rsid w:val="00B3546D"/>
    <w:rsid w:val="00B35590"/>
    <w:rsid w:val="00B359F6"/>
    <w:rsid w:val="00B35A9B"/>
    <w:rsid w:val="00B3603B"/>
    <w:rsid w:val="00B366BB"/>
    <w:rsid w:val="00B369C6"/>
    <w:rsid w:val="00B3705D"/>
    <w:rsid w:val="00B37201"/>
    <w:rsid w:val="00B37580"/>
    <w:rsid w:val="00B379E9"/>
    <w:rsid w:val="00B407D3"/>
    <w:rsid w:val="00B40AF0"/>
    <w:rsid w:val="00B40F77"/>
    <w:rsid w:val="00B412C0"/>
    <w:rsid w:val="00B4131F"/>
    <w:rsid w:val="00B416FF"/>
    <w:rsid w:val="00B419B8"/>
    <w:rsid w:val="00B41CDD"/>
    <w:rsid w:val="00B41E0B"/>
    <w:rsid w:val="00B4251D"/>
    <w:rsid w:val="00B42A21"/>
    <w:rsid w:val="00B42ABC"/>
    <w:rsid w:val="00B42B34"/>
    <w:rsid w:val="00B42B74"/>
    <w:rsid w:val="00B42BA1"/>
    <w:rsid w:val="00B43318"/>
    <w:rsid w:val="00B43396"/>
    <w:rsid w:val="00B433BF"/>
    <w:rsid w:val="00B435ED"/>
    <w:rsid w:val="00B43D31"/>
    <w:rsid w:val="00B44090"/>
    <w:rsid w:val="00B44170"/>
    <w:rsid w:val="00B44348"/>
    <w:rsid w:val="00B446C4"/>
    <w:rsid w:val="00B44BE4"/>
    <w:rsid w:val="00B44FA5"/>
    <w:rsid w:val="00B45308"/>
    <w:rsid w:val="00B455A6"/>
    <w:rsid w:val="00B45852"/>
    <w:rsid w:val="00B45A11"/>
    <w:rsid w:val="00B45FF6"/>
    <w:rsid w:val="00B46279"/>
    <w:rsid w:val="00B46634"/>
    <w:rsid w:val="00B46732"/>
    <w:rsid w:val="00B47009"/>
    <w:rsid w:val="00B47903"/>
    <w:rsid w:val="00B47967"/>
    <w:rsid w:val="00B479B8"/>
    <w:rsid w:val="00B479E9"/>
    <w:rsid w:val="00B50555"/>
    <w:rsid w:val="00B5062B"/>
    <w:rsid w:val="00B507AE"/>
    <w:rsid w:val="00B50A7F"/>
    <w:rsid w:val="00B50D56"/>
    <w:rsid w:val="00B50DA6"/>
    <w:rsid w:val="00B51186"/>
    <w:rsid w:val="00B513F1"/>
    <w:rsid w:val="00B5152D"/>
    <w:rsid w:val="00B5169F"/>
    <w:rsid w:val="00B5171E"/>
    <w:rsid w:val="00B517D6"/>
    <w:rsid w:val="00B51A0A"/>
    <w:rsid w:val="00B51C31"/>
    <w:rsid w:val="00B52CFB"/>
    <w:rsid w:val="00B539D3"/>
    <w:rsid w:val="00B53B29"/>
    <w:rsid w:val="00B53D45"/>
    <w:rsid w:val="00B53D59"/>
    <w:rsid w:val="00B548BE"/>
    <w:rsid w:val="00B54997"/>
    <w:rsid w:val="00B54FF8"/>
    <w:rsid w:val="00B556EF"/>
    <w:rsid w:val="00B557F4"/>
    <w:rsid w:val="00B559AB"/>
    <w:rsid w:val="00B55E70"/>
    <w:rsid w:val="00B55FDC"/>
    <w:rsid w:val="00B56105"/>
    <w:rsid w:val="00B561F8"/>
    <w:rsid w:val="00B563A7"/>
    <w:rsid w:val="00B56E4D"/>
    <w:rsid w:val="00B57162"/>
    <w:rsid w:val="00B57477"/>
    <w:rsid w:val="00B574C7"/>
    <w:rsid w:val="00B575A3"/>
    <w:rsid w:val="00B57DCA"/>
    <w:rsid w:val="00B57E3C"/>
    <w:rsid w:val="00B60BC5"/>
    <w:rsid w:val="00B60C43"/>
    <w:rsid w:val="00B6184A"/>
    <w:rsid w:val="00B61864"/>
    <w:rsid w:val="00B61DE8"/>
    <w:rsid w:val="00B624E5"/>
    <w:rsid w:val="00B62808"/>
    <w:rsid w:val="00B62D7D"/>
    <w:rsid w:val="00B632AA"/>
    <w:rsid w:val="00B6358E"/>
    <w:rsid w:val="00B639B9"/>
    <w:rsid w:val="00B63AE0"/>
    <w:rsid w:val="00B63BBD"/>
    <w:rsid w:val="00B63DB5"/>
    <w:rsid w:val="00B64139"/>
    <w:rsid w:val="00B641B1"/>
    <w:rsid w:val="00B641F9"/>
    <w:rsid w:val="00B642CE"/>
    <w:rsid w:val="00B64596"/>
    <w:rsid w:val="00B649E3"/>
    <w:rsid w:val="00B64DA2"/>
    <w:rsid w:val="00B650CE"/>
    <w:rsid w:val="00B652DF"/>
    <w:rsid w:val="00B654AE"/>
    <w:rsid w:val="00B65939"/>
    <w:rsid w:val="00B65C44"/>
    <w:rsid w:val="00B65E98"/>
    <w:rsid w:val="00B665C0"/>
    <w:rsid w:val="00B666E4"/>
    <w:rsid w:val="00B667E9"/>
    <w:rsid w:val="00B669EF"/>
    <w:rsid w:val="00B66C42"/>
    <w:rsid w:val="00B67285"/>
    <w:rsid w:val="00B67293"/>
    <w:rsid w:val="00B67429"/>
    <w:rsid w:val="00B675B3"/>
    <w:rsid w:val="00B67CD3"/>
    <w:rsid w:val="00B700D1"/>
    <w:rsid w:val="00B705A0"/>
    <w:rsid w:val="00B705F7"/>
    <w:rsid w:val="00B70610"/>
    <w:rsid w:val="00B707B6"/>
    <w:rsid w:val="00B70B53"/>
    <w:rsid w:val="00B70C23"/>
    <w:rsid w:val="00B70E24"/>
    <w:rsid w:val="00B719B9"/>
    <w:rsid w:val="00B71A41"/>
    <w:rsid w:val="00B71C98"/>
    <w:rsid w:val="00B71D92"/>
    <w:rsid w:val="00B72202"/>
    <w:rsid w:val="00B72D59"/>
    <w:rsid w:val="00B72D60"/>
    <w:rsid w:val="00B72F00"/>
    <w:rsid w:val="00B731F0"/>
    <w:rsid w:val="00B733F3"/>
    <w:rsid w:val="00B7354E"/>
    <w:rsid w:val="00B73629"/>
    <w:rsid w:val="00B736B5"/>
    <w:rsid w:val="00B74A37"/>
    <w:rsid w:val="00B74BCD"/>
    <w:rsid w:val="00B753C9"/>
    <w:rsid w:val="00B755E5"/>
    <w:rsid w:val="00B75735"/>
    <w:rsid w:val="00B7595E"/>
    <w:rsid w:val="00B759E7"/>
    <w:rsid w:val="00B75A21"/>
    <w:rsid w:val="00B75F78"/>
    <w:rsid w:val="00B765D4"/>
    <w:rsid w:val="00B766A7"/>
    <w:rsid w:val="00B76962"/>
    <w:rsid w:val="00B76977"/>
    <w:rsid w:val="00B769DB"/>
    <w:rsid w:val="00B7718E"/>
    <w:rsid w:val="00B77996"/>
    <w:rsid w:val="00B77DB8"/>
    <w:rsid w:val="00B77F20"/>
    <w:rsid w:val="00B80AAC"/>
    <w:rsid w:val="00B814CD"/>
    <w:rsid w:val="00B815C2"/>
    <w:rsid w:val="00B81969"/>
    <w:rsid w:val="00B81B31"/>
    <w:rsid w:val="00B81BE0"/>
    <w:rsid w:val="00B81E9C"/>
    <w:rsid w:val="00B81F1C"/>
    <w:rsid w:val="00B82737"/>
    <w:rsid w:val="00B82A63"/>
    <w:rsid w:val="00B82F7C"/>
    <w:rsid w:val="00B8365A"/>
    <w:rsid w:val="00B8369D"/>
    <w:rsid w:val="00B83ED8"/>
    <w:rsid w:val="00B840D4"/>
    <w:rsid w:val="00B843B5"/>
    <w:rsid w:val="00B845C4"/>
    <w:rsid w:val="00B8467B"/>
    <w:rsid w:val="00B84A0E"/>
    <w:rsid w:val="00B84A79"/>
    <w:rsid w:val="00B85466"/>
    <w:rsid w:val="00B85497"/>
    <w:rsid w:val="00B857AF"/>
    <w:rsid w:val="00B8582F"/>
    <w:rsid w:val="00B86182"/>
    <w:rsid w:val="00B868B2"/>
    <w:rsid w:val="00B869AD"/>
    <w:rsid w:val="00B87285"/>
    <w:rsid w:val="00B872ED"/>
    <w:rsid w:val="00B87339"/>
    <w:rsid w:val="00B87580"/>
    <w:rsid w:val="00B8794B"/>
    <w:rsid w:val="00B879A0"/>
    <w:rsid w:val="00B87ABC"/>
    <w:rsid w:val="00B87D75"/>
    <w:rsid w:val="00B87FBC"/>
    <w:rsid w:val="00B9047A"/>
    <w:rsid w:val="00B906E9"/>
    <w:rsid w:val="00B9075D"/>
    <w:rsid w:val="00B909B3"/>
    <w:rsid w:val="00B910F4"/>
    <w:rsid w:val="00B916D2"/>
    <w:rsid w:val="00B91784"/>
    <w:rsid w:val="00B9218E"/>
    <w:rsid w:val="00B92A9F"/>
    <w:rsid w:val="00B92D99"/>
    <w:rsid w:val="00B92F24"/>
    <w:rsid w:val="00B9328A"/>
    <w:rsid w:val="00B93401"/>
    <w:rsid w:val="00B93999"/>
    <w:rsid w:val="00B93A79"/>
    <w:rsid w:val="00B93C62"/>
    <w:rsid w:val="00B9402B"/>
    <w:rsid w:val="00B9438C"/>
    <w:rsid w:val="00B94861"/>
    <w:rsid w:val="00B94C93"/>
    <w:rsid w:val="00B94EA4"/>
    <w:rsid w:val="00B9511E"/>
    <w:rsid w:val="00B95641"/>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1E44"/>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7C1"/>
    <w:rsid w:val="00BA6E92"/>
    <w:rsid w:val="00BA74E8"/>
    <w:rsid w:val="00BA7FC8"/>
    <w:rsid w:val="00BB0269"/>
    <w:rsid w:val="00BB02A1"/>
    <w:rsid w:val="00BB0414"/>
    <w:rsid w:val="00BB0836"/>
    <w:rsid w:val="00BB085C"/>
    <w:rsid w:val="00BB16B8"/>
    <w:rsid w:val="00BB1994"/>
    <w:rsid w:val="00BB1CC0"/>
    <w:rsid w:val="00BB1DDD"/>
    <w:rsid w:val="00BB24DD"/>
    <w:rsid w:val="00BB29B7"/>
    <w:rsid w:val="00BB2CAB"/>
    <w:rsid w:val="00BB2DB4"/>
    <w:rsid w:val="00BB2ED8"/>
    <w:rsid w:val="00BB301D"/>
    <w:rsid w:val="00BB3191"/>
    <w:rsid w:val="00BB332B"/>
    <w:rsid w:val="00BB388B"/>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107"/>
    <w:rsid w:val="00BB72AE"/>
    <w:rsid w:val="00BB72DF"/>
    <w:rsid w:val="00BB7AB0"/>
    <w:rsid w:val="00BC0478"/>
    <w:rsid w:val="00BC0597"/>
    <w:rsid w:val="00BC0A1E"/>
    <w:rsid w:val="00BC0B8F"/>
    <w:rsid w:val="00BC0FB5"/>
    <w:rsid w:val="00BC13AE"/>
    <w:rsid w:val="00BC1786"/>
    <w:rsid w:val="00BC1D8A"/>
    <w:rsid w:val="00BC1DE6"/>
    <w:rsid w:val="00BC2292"/>
    <w:rsid w:val="00BC269E"/>
    <w:rsid w:val="00BC27D7"/>
    <w:rsid w:val="00BC3378"/>
    <w:rsid w:val="00BC350B"/>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1FD2"/>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5D11"/>
    <w:rsid w:val="00BD603D"/>
    <w:rsid w:val="00BD604C"/>
    <w:rsid w:val="00BD67E5"/>
    <w:rsid w:val="00BD6CBF"/>
    <w:rsid w:val="00BD6F8D"/>
    <w:rsid w:val="00BD7578"/>
    <w:rsid w:val="00BD7659"/>
    <w:rsid w:val="00BD77CE"/>
    <w:rsid w:val="00BD7937"/>
    <w:rsid w:val="00BD7BF0"/>
    <w:rsid w:val="00BD7CC9"/>
    <w:rsid w:val="00BD7CE1"/>
    <w:rsid w:val="00BE016D"/>
    <w:rsid w:val="00BE0318"/>
    <w:rsid w:val="00BE0D79"/>
    <w:rsid w:val="00BE122C"/>
    <w:rsid w:val="00BE14D7"/>
    <w:rsid w:val="00BE17FC"/>
    <w:rsid w:val="00BE2656"/>
    <w:rsid w:val="00BE2B5E"/>
    <w:rsid w:val="00BE2CEF"/>
    <w:rsid w:val="00BE3511"/>
    <w:rsid w:val="00BE3572"/>
    <w:rsid w:val="00BE36C8"/>
    <w:rsid w:val="00BE38BD"/>
    <w:rsid w:val="00BE3BBF"/>
    <w:rsid w:val="00BE4078"/>
    <w:rsid w:val="00BE4374"/>
    <w:rsid w:val="00BE4531"/>
    <w:rsid w:val="00BE45D1"/>
    <w:rsid w:val="00BE4817"/>
    <w:rsid w:val="00BE49B6"/>
    <w:rsid w:val="00BE4AB5"/>
    <w:rsid w:val="00BE4DFC"/>
    <w:rsid w:val="00BE505B"/>
    <w:rsid w:val="00BE54CA"/>
    <w:rsid w:val="00BE5D39"/>
    <w:rsid w:val="00BE5D4C"/>
    <w:rsid w:val="00BE6124"/>
    <w:rsid w:val="00BE6319"/>
    <w:rsid w:val="00BE6392"/>
    <w:rsid w:val="00BE6681"/>
    <w:rsid w:val="00BE68FA"/>
    <w:rsid w:val="00BE69F5"/>
    <w:rsid w:val="00BE6BA3"/>
    <w:rsid w:val="00BE6E7E"/>
    <w:rsid w:val="00BE7179"/>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4A8"/>
    <w:rsid w:val="00BF4988"/>
    <w:rsid w:val="00BF4BDA"/>
    <w:rsid w:val="00BF4E5E"/>
    <w:rsid w:val="00BF502D"/>
    <w:rsid w:val="00BF53B1"/>
    <w:rsid w:val="00BF5CE8"/>
    <w:rsid w:val="00BF5D26"/>
    <w:rsid w:val="00BF5F10"/>
    <w:rsid w:val="00BF611E"/>
    <w:rsid w:val="00BF70A6"/>
    <w:rsid w:val="00BF74CB"/>
    <w:rsid w:val="00BF77C4"/>
    <w:rsid w:val="00BF7B4F"/>
    <w:rsid w:val="00BF7D43"/>
    <w:rsid w:val="00BF7E0E"/>
    <w:rsid w:val="00BF7FBA"/>
    <w:rsid w:val="00C00616"/>
    <w:rsid w:val="00C007E0"/>
    <w:rsid w:val="00C0089E"/>
    <w:rsid w:val="00C01271"/>
    <w:rsid w:val="00C012A1"/>
    <w:rsid w:val="00C01D3D"/>
    <w:rsid w:val="00C01EC8"/>
    <w:rsid w:val="00C020DE"/>
    <w:rsid w:val="00C02174"/>
    <w:rsid w:val="00C0251E"/>
    <w:rsid w:val="00C029D5"/>
    <w:rsid w:val="00C02C99"/>
    <w:rsid w:val="00C02EE2"/>
    <w:rsid w:val="00C03026"/>
    <w:rsid w:val="00C03297"/>
    <w:rsid w:val="00C035B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177"/>
    <w:rsid w:val="00C117A0"/>
    <w:rsid w:val="00C117BE"/>
    <w:rsid w:val="00C11916"/>
    <w:rsid w:val="00C1234E"/>
    <w:rsid w:val="00C12381"/>
    <w:rsid w:val="00C124A0"/>
    <w:rsid w:val="00C126B6"/>
    <w:rsid w:val="00C12A8C"/>
    <w:rsid w:val="00C12B75"/>
    <w:rsid w:val="00C1313F"/>
    <w:rsid w:val="00C13BC7"/>
    <w:rsid w:val="00C13C09"/>
    <w:rsid w:val="00C13C62"/>
    <w:rsid w:val="00C14174"/>
    <w:rsid w:val="00C14CAB"/>
    <w:rsid w:val="00C152A4"/>
    <w:rsid w:val="00C153A2"/>
    <w:rsid w:val="00C15AA3"/>
    <w:rsid w:val="00C15B3E"/>
    <w:rsid w:val="00C16892"/>
    <w:rsid w:val="00C16B50"/>
    <w:rsid w:val="00C172C3"/>
    <w:rsid w:val="00C17311"/>
    <w:rsid w:val="00C173BD"/>
    <w:rsid w:val="00C17596"/>
    <w:rsid w:val="00C17795"/>
    <w:rsid w:val="00C17A95"/>
    <w:rsid w:val="00C204CF"/>
    <w:rsid w:val="00C20B09"/>
    <w:rsid w:val="00C20B7F"/>
    <w:rsid w:val="00C2105A"/>
    <w:rsid w:val="00C21185"/>
    <w:rsid w:val="00C214D0"/>
    <w:rsid w:val="00C21F38"/>
    <w:rsid w:val="00C22122"/>
    <w:rsid w:val="00C225F6"/>
    <w:rsid w:val="00C226F2"/>
    <w:rsid w:val="00C22D21"/>
    <w:rsid w:val="00C22E03"/>
    <w:rsid w:val="00C22F61"/>
    <w:rsid w:val="00C23251"/>
    <w:rsid w:val="00C23421"/>
    <w:rsid w:val="00C234F1"/>
    <w:rsid w:val="00C23ABC"/>
    <w:rsid w:val="00C244C9"/>
    <w:rsid w:val="00C24667"/>
    <w:rsid w:val="00C24DEA"/>
    <w:rsid w:val="00C25517"/>
    <w:rsid w:val="00C2566C"/>
    <w:rsid w:val="00C259D5"/>
    <w:rsid w:val="00C25A8B"/>
    <w:rsid w:val="00C26526"/>
    <w:rsid w:val="00C26576"/>
    <w:rsid w:val="00C26CF2"/>
    <w:rsid w:val="00C27111"/>
    <w:rsid w:val="00C2716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2DCF"/>
    <w:rsid w:val="00C3339E"/>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505"/>
    <w:rsid w:val="00C37920"/>
    <w:rsid w:val="00C37E19"/>
    <w:rsid w:val="00C4003A"/>
    <w:rsid w:val="00C401F8"/>
    <w:rsid w:val="00C4082C"/>
    <w:rsid w:val="00C415D1"/>
    <w:rsid w:val="00C41EFB"/>
    <w:rsid w:val="00C41F5E"/>
    <w:rsid w:val="00C421E8"/>
    <w:rsid w:val="00C4252E"/>
    <w:rsid w:val="00C42733"/>
    <w:rsid w:val="00C42915"/>
    <w:rsid w:val="00C434D0"/>
    <w:rsid w:val="00C435AB"/>
    <w:rsid w:val="00C43A3D"/>
    <w:rsid w:val="00C4469B"/>
    <w:rsid w:val="00C44B7B"/>
    <w:rsid w:val="00C44D1E"/>
    <w:rsid w:val="00C44FBF"/>
    <w:rsid w:val="00C4550A"/>
    <w:rsid w:val="00C45B6E"/>
    <w:rsid w:val="00C45F02"/>
    <w:rsid w:val="00C45FF2"/>
    <w:rsid w:val="00C46661"/>
    <w:rsid w:val="00C46BAC"/>
    <w:rsid w:val="00C4712F"/>
    <w:rsid w:val="00C47167"/>
    <w:rsid w:val="00C473CE"/>
    <w:rsid w:val="00C476B3"/>
    <w:rsid w:val="00C47734"/>
    <w:rsid w:val="00C47C13"/>
    <w:rsid w:val="00C503C3"/>
    <w:rsid w:val="00C50638"/>
    <w:rsid w:val="00C5080C"/>
    <w:rsid w:val="00C51792"/>
    <w:rsid w:val="00C51E90"/>
    <w:rsid w:val="00C51EE3"/>
    <w:rsid w:val="00C51FFB"/>
    <w:rsid w:val="00C52401"/>
    <w:rsid w:val="00C525A0"/>
    <w:rsid w:val="00C52EEB"/>
    <w:rsid w:val="00C52FF9"/>
    <w:rsid w:val="00C53027"/>
    <w:rsid w:val="00C5318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390"/>
    <w:rsid w:val="00C5746D"/>
    <w:rsid w:val="00C5764A"/>
    <w:rsid w:val="00C57889"/>
    <w:rsid w:val="00C578DB"/>
    <w:rsid w:val="00C57DA1"/>
    <w:rsid w:val="00C60479"/>
    <w:rsid w:val="00C60722"/>
    <w:rsid w:val="00C60C04"/>
    <w:rsid w:val="00C60C66"/>
    <w:rsid w:val="00C60C78"/>
    <w:rsid w:val="00C61071"/>
    <w:rsid w:val="00C611BB"/>
    <w:rsid w:val="00C61901"/>
    <w:rsid w:val="00C619C4"/>
    <w:rsid w:val="00C61A4C"/>
    <w:rsid w:val="00C6200C"/>
    <w:rsid w:val="00C6288C"/>
    <w:rsid w:val="00C62A19"/>
    <w:rsid w:val="00C62BF3"/>
    <w:rsid w:val="00C62EA0"/>
    <w:rsid w:val="00C630BD"/>
    <w:rsid w:val="00C633AA"/>
    <w:rsid w:val="00C63460"/>
    <w:rsid w:val="00C6348C"/>
    <w:rsid w:val="00C638AE"/>
    <w:rsid w:val="00C63C2C"/>
    <w:rsid w:val="00C63C44"/>
    <w:rsid w:val="00C63DA9"/>
    <w:rsid w:val="00C6471E"/>
    <w:rsid w:val="00C6498C"/>
    <w:rsid w:val="00C64A43"/>
    <w:rsid w:val="00C64E91"/>
    <w:rsid w:val="00C6559C"/>
    <w:rsid w:val="00C656A0"/>
    <w:rsid w:val="00C65849"/>
    <w:rsid w:val="00C658AB"/>
    <w:rsid w:val="00C65C24"/>
    <w:rsid w:val="00C65CD9"/>
    <w:rsid w:val="00C663BF"/>
    <w:rsid w:val="00C66893"/>
    <w:rsid w:val="00C668C1"/>
    <w:rsid w:val="00C66A0F"/>
    <w:rsid w:val="00C66C88"/>
    <w:rsid w:val="00C66D9D"/>
    <w:rsid w:val="00C67020"/>
    <w:rsid w:val="00C673EF"/>
    <w:rsid w:val="00C674F3"/>
    <w:rsid w:val="00C67587"/>
    <w:rsid w:val="00C6799A"/>
    <w:rsid w:val="00C67D72"/>
    <w:rsid w:val="00C67EFD"/>
    <w:rsid w:val="00C7079F"/>
    <w:rsid w:val="00C70EAC"/>
    <w:rsid w:val="00C71631"/>
    <w:rsid w:val="00C7166B"/>
    <w:rsid w:val="00C7173F"/>
    <w:rsid w:val="00C71906"/>
    <w:rsid w:val="00C724E8"/>
    <w:rsid w:val="00C72FB8"/>
    <w:rsid w:val="00C7301F"/>
    <w:rsid w:val="00C73551"/>
    <w:rsid w:val="00C73934"/>
    <w:rsid w:val="00C73F1D"/>
    <w:rsid w:val="00C74ED3"/>
    <w:rsid w:val="00C75487"/>
    <w:rsid w:val="00C7567C"/>
    <w:rsid w:val="00C75861"/>
    <w:rsid w:val="00C75A33"/>
    <w:rsid w:val="00C75CA8"/>
    <w:rsid w:val="00C75E93"/>
    <w:rsid w:val="00C75FC0"/>
    <w:rsid w:val="00C76522"/>
    <w:rsid w:val="00C767F0"/>
    <w:rsid w:val="00C76C9E"/>
    <w:rsid w:val="00C77CA7"/>
    <w:rsid w:val="00C77F32"/>
    <w:rsid w:val="00C77F58"/>
    <w:rsid w:val="00C80847"/>
    <w:rsid w:val="00C80985"/>
    <w:rsid w:val="00C80BF5"/>
    <w:rsid w:val="00C80DBB"/>
    <w:rsid w:val="00C80F7A"/>
    <w:rsid w:val="00C8134E"/>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9DE"/>
    <w:rsid w:val="00C90ADA"/>
    <w:rsid w:val="00C913AC"/>
    <w:rsid w:val="00C92255"/>
    <w:rsid w:val="00C92714"/>
    <w:rsid w:val="00C928BD"/>
    <w:rsid w:val="00C92CF8"/>
    <w:rsid w:val="00C93092"/>
    <w:rsid w:val="00C932AC"/>
    <w:rsid w:val="00C93A2E"/>
    <w:rsid w:val="00C93E2C"/>
    <w:rsid w:val="00C948DD"/>
    <w:rsid w:val="00C9497A"/>
    <w:rsid w:val="00C94B81"/>
    <w:rsid w:val="00C94DB9"/>
    <w:rsid w:val="00C94FF0"/>
    <w:rsid w:val="00C94FFC"/>
    <w:rsid w:val="00C951D4"/>
    <w:rsid w:val="00C95AE6"/>
    <w:rsid w:val="00C95F78"/>
    <w:rsid w:val="00C96004"/>
    <w:rsid w:val="00C965EE"/>
    <w:rsid w:val="00C96A77"/>
    <w:rsid w:val="00C970E5"/>
    <w:rsid w:val="00C97310"/>
    <w:rsid w:val="00C97426"/>
    <w:rsid w:val="00C977C3"/>
    <w:rsid w:val="00C97A2C"/>
    <w:rsid w:val="00C97C57"/>
    <w:rsid w:val="00CA0702"/>
    <w:rsid w:val="00CA0A62"/>
    <w:rsid w:val="00CA0F79"/>
    <w:rsid w:val="00CA116E"/>
    <w:rsid w:val="00CA1B46"/>
    <w:rsid w:val="00CA21D4"/>
    <w:rsid w:val="00CA2256"/>
    <w:rsid w:val="00CA337E"/>
    <w:rsid w:val="00CA3A9D"/>
    <w:rsid w:val="00CA3B26"/>
    <w:rsid w:val="00CA43C5"/>
    <w:rsid w:val="00CA43CA"/>
    <w:rsid w:val="00CA4827"/>
    <w:rsid w:val="00CA4883"/>
    <w:rsid w:val="00CA4BFB"/>
    <w:rsid w:val="00CA4E1C"/>
    <w:rsid w:val="00CA4FC2"/>
    <w:rsid w:val="00CA5165"/>
    <w:rsid w:val="00CA531A"/>
    <w:rsid w:val="00CA54D4"/>
    <w:rsid w:val="00CA54DA"/>
    <w:rsid w:val="00CA55E6"/>
    <w:rsid w:val="00CA57AD"/>
    <w:rsid w:val="00CA5DBB"/>
    <w:rsid w:val="00CA6754"/>
    <w:rsid w:val="00CA6AE6"/>
    <w:rsid w:val="00CA6B2F"/>
    <w:rsid w:val="00CA7175"/>
    <w:rsid w:val="00CA74D5"/>
    <w:rsid w:val="00CA752A"/>
    <w:rsid w:val="00CA77CE"/>
    <w:rsid w:val="00CA7E02"/>
    <w:rsid w:val="00CB0613"/>
    <w:rsid w:val="00CB06CB"/>
    <w:rsid w:val="00CB071C"/>
    <w:rsid w:val="00CB0E4E"/>
    <w:rsid w:val="00CB0F05"/>
    <w:rsid w:val="00CB126E"/>
    <w:rsid w:val="00CB17BE"/>
    <w:rsid w:val="00CB1A3A"/>
    <w:rsid w:val="00CB1F7D"/>
    <w:rsid w:val="00CB2AAE"/>
    <w:rsid w:val="00CB31E1"/>
    <w:rsid w:val="00CB40DB"/>
    <w:rsid w:val="00CB41AF"/>
    <w:rsid w:val="00CB41FF"/>
    <w:rsid w:val="00CB42D0"/>
    <w:rsid w:val="00CB442B"/>
    <w:rsid w:val="00CB4490"/>
    <w:rsid w:val="00CB46A3"/>
    <w:rsid w:val="00CB46E3"/>
    <w:rsid w:val="00CB46F7"/>
    <w:rsid w:val="00CB47FF"/>
    <w:rsid w:val="00CB4A28"/>
    <w:rsid w:val="00CB5362"/>
    <w:rsid w:val="00CB5D8F"/>
    <w:rsid w:val="00CB65D5"/>
    <w:rsid w:val="00CB6CA2"/>
    <w:rsid w:val="00CB7190"/>
    <w:rsid w:val="00CB7679"/>
    <w:rsid w:val="00CB7D61"/>
    <w:rsid w:val="00CB7F96"/>
    <w:rsid w:val="00CC0125"/>
    <w:rsid w:val="00CC0D3C"/>
    <w:rsid w:val="00CC1088"/>
    <w:rsid w:val="00CC1E9E"/>
    <w:rsid w:val="00CC1EE8"/>
    <w:rsid w:val="00CC1F31"/>
    <w:rsid w:val="00CC212F"/>
    <w:rsid w:val="00CC21EC"/>
    <w:rsid w:val="00CC25A1"/>
    <w:rsid w:val="00CC25A7"/>
    <w:rsid w:val="00CC2827"/>
    <w:rsid w:val="00CC2995"/>
    <w:rsid w:val="00CC2AE0"/>
    <w:rsid w:val="00CC2CC2"/>
    <w:rsid w:val="00CC326C"/>
    <w:rsid w:val="00CC3E48"/>
    <w:rsid w:val="00CC3F96"/>
    <w:rsid w:val="00CC4658"/>
    <w:rsid w:val="00CC4DAA"/>
    <w:rsid w:val="00CC601C"/>
    <w:rsid w:val="00CC6174"/>
    <w:rsid w:val="00CC61E2"/>
    <w:rsid w:val="00CC6612"/>
    <w:rsid w:val="00CC6924"/>
    <w:rsid w:val="00CC6FC3"/>
    <w:rsid w:val="00CC7069"/>
    <w:rsid w:val="00CC7293"/>
    <w:rsid w:val="00CC73E9"/>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27E"/>
    <w:rsid w:val="00CD63D8"/>
    <w:rsid w:val="00CD69C9"/>
    <w:rsid w:val="00CD6B95"/>
    <w:rsid w:val="00CD71C9"/>
    <w:rsid w:val="00CD7640"/>
    <w:rsid w:val="00CD7970"/>
    <w:rsid w:val="00CE0301"/>
    <w:rsid w:val="00CE05F2"/>
    <w:rsid w:val="00CE0A3F"/>
    <w:rsid w:val="00CE0CE7"/>
    <w:rsid w:val="00CE0D51"/>
    <w:rsid w:val="00CE0E62"/>
    <w:rsid w:val="00CE0F85"/>
    <w:rsid w:val="00CE157D"/>
    <w:rsid w:val="00CE16D1"/>
    <w:rsid w:val="00CE1AE4"/>
    <w:rsid w:val="00CE1B94"/>
    <w:rsid w:val="00CE1BA7"/>
    <w:rsid w:val="00CE2085"/>
    <w:rsid w:val="00CE21FE"/>
    <w:rsid w:val="00CE229B"/>
    <w:rsid w:val="00CE2539"/>
    <w:rsid w:val="00CE25B2"/>
    <w:rsid w:val="00CE2D5F"/>
    <w:rsid w:val="00CE2E71"/>
    <w:rsid w:val="00CE31AF"/>
    <w:rsid w:val="00CE34DC"/>
    <w:rsid w:val="00CE3658"/>
    <w:rsid w:val="00CE3E01"/>
    <w:rsid w:val="00CE430A"/>
    <w:rsid w:val="00CE449B"/>
    <w:rsid w:val="00CE4999"/>
    <w:rsid w:val="00CE4C57"/>
    <w:rsid w:val="00CE4D0E"/>
    <w:rsid w:val="00CE563D"/>
    <w:rsid w:val="00CE5D29"/>
    <w:rsid w:val="00CE5DB4"/>
    <w:rsid w:val="00CE5F66"/>
    <w:rsid w:val="00CE5F8F"/>
    <w:rsid w:val="00CE64D4"/>
    <w:rsid w:val="00CE6995"/>
    <w:rsid w:val="00CE71C1"/>
    <w:rsid w:val="00CE7308"/>
    <w:rsid w:val="00CE759E"/>
    <w:rsid w:val="00CE7A51"/>
    <w:rsid w:val="00CE7BC6"/>
    <w:rsid w:val="00CF0029"/>
    <w:rsid w:val="00CF0607"/>
    <w:rsid w:val="00CF06A7"/>
    <w:rsid w:val="00CF1095"/>
    <w:rsid w:val="00CF1427"/>
    <w:rsid w:val="00CF15C3"/>
    <w:rsid w:val="00CF1985"/>
    <w:rsid w:val="00CF1B22"/>
    <w:rsid w:val="00CF1C9C"/>
    <w:rsid w:val="00CF2896"/>
    <w:rsid w:val="00CF2A20"/>
    <w:rsid w:val="00CF33EC"/>
    <w:rsid w:val="00CF3ABC"/>
    <w:rsid w:val="00CF42ED"/>
    <w:rsid w:val="00CF431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3FD"/>
    <w:rsid w:val="00CF7452"/>
    <w:rsid w:val="00CF77E2"/>
    <w:rsid w:val="00CF7BD1"/>
    <w:rsid w:val="00D00969"/>
    <w:rsid w:val="00D011C6"/>
    <w:rsid w:val="00D01202"/>
    <w:rsid w:val="00D0138A"/>
    <w:rsid w:val="00D01F76"/>
    <w:rsid w:val="00D027B9"/>
    <w:rsid w:val="00D02C69"/>
    <w:rsid w:val="00D02F36"/>
    <w:rsid w:val="00D034DA"/>
    <w:rsid w:val="00D03C49"/>
    <w:rsid w:val="00D03DC2"/>
    <w:rsid w:val="00D046F7"/>
    <w:rsid w:val="00D0472C"/>
    <w:rsid w:val="00D048C0"/>
    <w:rsid w:val="00D04FE5"/>
    <w:rsid w:val="00D05287"/>
    <w:rsid w:val="00D0545F"/>
    <w:rsid w:val="00D05548"/>
    <w:rsid w:val="00D05CFE"/>
    <w:rsid w:val="00D05DFF"/>
    <w:rsid w:val="00D05E82"/>
    <w:rsid w:val="00D06051"/>
    <w:rsid w:val="00D06CC9"/>
    <w:rsid w:val="00D0710C"/>
    <w:rsid w:val="00D0740D"/>
    <w:rsid w:val="00D07520"/>
    <w:rsid w:val="00D07686"/>
    <w:rsid w:val="00D07A39"/>
    <w:rsid w:val="00D07B88"/>
    <w:rsid w:val="00D07E01"/>
    <w:rsid w:val="00D07E18"/>
    <w:rsid w:val="00D103D1"/>
    <w:rsid w:val="00D10473"/>
    <w:rsid w:val="00D10742"/>
    <w:rsid w:val="00D10A4D"/>
    <w:rsid w:val="00D11320"/>
    <w:rsid w:val="00D113C3"/>
    <w:rsid w:val="00D11A99"/>
    <w:rsid w:val="00D11C49"/>
    <w:rsid w:val="00D1230D"/>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17E87"/>
    <w:rsid w:val="00D20230"/>
    <w:rsid w:val="00D20A66"/>
    <w:rsid w:val="00D20FB9"/>
    <w:rsid w:val="00D21041"/>
    <w:rsid w:val="00D2112A"/>
    <w:rsid w:val="00D21679"/>
    <w:rsid w:val="00D22150"/>
    <w:rsid w:val="00D222F9"/>
    <w:rsid w:val="00D226A0"/>
    <w:rsid w:val="00D22875"/>
    <w:rsid w:val="00D228CF"/>
    <w:rsid w:val="00D229DE"/>
    <w:rsid w:val="00D23CCB"/>
    <w:rsid w:val="00D2441A"/>
    <w:rsid w:val="00D24E68"/>
    <w:rsid w:val="00D2540B"/>
    <w:rsid w:val="00D2674D"/>
    <w:rsid w:val="00D26EA5"/>
    <w:rsid w:val="00D26FBB"/>
    <w:rsid w:val="00D271E5"/>
    <w:rsid w:val="00D27232"/>
    <w:rsid w:val="00D27C64"/>
    <w:rsid w:val="00D27D99"/>
    <w:rsid w:val="00D3058D"/>
    <w:rsid w:val="00D30B39"/>
    <w:rsid w:val="00D313A0"/>
    <w:rsid w:val="00D31A80"/>
    <w:rsid w:val="00D31FA1"/>
    <w:rsid w:val="00D321B7"/>
    <w:rsid w:val="00D32230"/>
    <w:rsid w:val="00D3235F"/>
    <w:rsid w:val="00D3268E"/>
    <w:rsid w:val="00D328B6"/>
    <w:rsid w:val="00D32A70"/>
    <w:rsid w:val="00D32AE0"/>
    <w:rsid w:val="00D3309A"/>
    <w:rsid w:val="00D3337C"/>
    <w:rsid w:val="00D333C9"/>
    <w:rsid w:val="00D3344B"/>
    <w:rsid w:val="00D3367D"/>
    <w:rsid w:val="00D33963"/>
    <w:rsid w:val="00D33B69"/>
    <w:rsid w:val="00D33CE7"/>
    <w:rsid w:val="00D34098"/>
    <w:rsid w:val="00D34FD4"/>
    <w:rsid w:val="00D353B4"/>
    <w:rsid w:val="00D35666"/>
    <w:rsid w:val="00D3628E"/>
    <w:rsid w:val="00D36625"/>
    <w:rsid w:val="00D36F79"/>
    <w:rsid w:val="00D37602"/>
    <w:rsid w:val="00D3762C"/>
    <w:rsid w:val="00D37E73"/>
    <w:rsid w:val="00D40065"/>
    <w:rsid w:val="00D40216"/>
    <w:rsid w:val="00D40762"/>
    <w:rsid w:val="00D40E4B"/>
    <w:rsid w:val="00D41048"/>
    <w:rsid w:val="00D411FE"/>
    <w:rsid w:val="00D4144E"/>
    <w:rsid w:val="00D41739"/>
    <w:rsid w:val="00D41E04"/>
    <w:rsid w:val="00D420E2"/>
    <w:rsid w:val="00D42111"/>
    <w:rsid w:val="00D422FF"/>
    <w:rsid w:val="00D42B30"/>
    <w:rsid w:val="00D42D31"/>
    <w:rsid w:val="00D42D6A"/>
    <w:rsid w:val="00D42E3B"/>
    <w:rsid w:val="00D430CE"/>
    <w:rsid w:val="00D431E1"/>
    <w:rsid w:val="00D43666"/>
    <w:rsid w:val="00D436D3"/>
    <w:rsid w:val="00D438E1"/>
    <w:rsid w:val="00D439C0"/>
    <w:rsid w:val="00D439E1"/>
    <w:rsid w:val="00D43C2E"/>
    <w:rsid w:val="00D4423E"/>
    <w:rsid w:val="00D4426D"/>
    <w:rsid w:val="00D44CB6"/>
    <w:rsid w:val="00D450B1"/>
    <w:rsid w:val="00D45282"/>
    <w:rsid w:val="00D45547"/>
    <w:rsid w:val="00D460A8"/>
    <w:rsid w:val="00D461A8"/>
    <w:rsid w:val="00D46412"/>
    <w:rsid w:val="00D46BE2"/>
    <w:rsid w:val="00D46CBE"/>
    <w:rsid w:val="00D46FB5"/>
    <w:rsid w:val="00D4723B"/>
    <w:rsid w:val="00D47536"/>
    <w:rsid w:val="00D4756A"/>
    <w:rsid w:val="00D47625"/>
    <w:rsid w:val="00D47651"/>
    <w:rsid w:val="00D47D7E"/>
    <w:rsid w:val="00D5012A"/>
    <w:rsid w:val="00D50471"/>
    <w:rsid w:val="00D51CB3"/>
    <w:rsid w:val="00D51DBE"/>
    <w:rsid w:val="00D51E6F"/>
    <w:rsid w:val="00D5289B"/>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1BE"/>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994"/>
    <w:rsid w:val="00D61BB9"/>
    <w:rsid w:val="00D61BE0"/>
    <w:rsid w:val="00D61E0A"/>
    <w:rsid w:val="00D62356"/>
    <w:rsid w:val="00D6251B"/>
    <w:rsid w:val="00D626E1"/>
    <w:rsid w:val="00D62D92"/>
    <w:rsid w:val="00D62DBB"/>
    <w:rsid w:val="00D630C3"/>
    <w:rsid w:val="00D634F1"/>
    <w:rsid w:val="00D637F0"/>
    <w:rsid w:val="00D63B59"/>
    <w:rsid w:val="00D63C3F"/>
    <w:rsid w:val="00D63DCF"/>
    <w:rsid w:val="00D63FF3"/>
    <w:rsid w:val="00D64431"/>
    <w:rsid w:val="00D64544"/>
    <w:rsid w:val="00D6468A"/>
    <w:rsid w:val="00D646BF"/>
    <w:rsid w:val="00D64853"/>
    <w:rsid w:val="00D6494B"/>
    <w:rsid w:val="00D64AE1"/>
    <w:rsid w:val="00D650BC"/>
    <w:rsid w:val="00D65F72"/>
    <w:rsid w:val="00D660F0"/>
    <w:rsid w:val="00D6646C"/>
    <w:rsid w:val="00D666DE"/>
    <w:rsid w:val="00D66819"/>
    <w:rsid w:val="00D66AD1"/>
    <w:rsid w:val="00D66B7F"/>
    <w:rsid w:val="00D66E01"/>
    <w:rsid w:val="00D67065"/>
    <w:rsid w:val="00D672DD"/>
    <w:rsid w:val="00D67342"/>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857"/>
    <w:rsid w:val="00D72DFC"/>
    <w:rsid w:val="00D731B2"/>
    <w:rsid w:val="00D73592"/>
    <w:rsid w:val="00D735D7"/>
    <w:rsid w:val="00D736DA"/>
    <w:rsid w:val="00D737ED"/>
    <w:rsid w:val="00D73FE1"/>
    <w:rsid w:val="00D74062"/>
    <w:rsid w:val="00D741AD"/>
    <w:rsid w:val="00D7430D"/>
    <w:rsid w:val="00D7457A"/>
    <w:rsid w:val="00D74BB0"/>
    <w:rsid w:val="00D74BED"/>
    <w:rsid w:val="00D74F41"/>
    <w:rsid w:val="00D755E3"/>
    <w:rsid w:val="00D75616"/>
    <w:rsid w:val="00D75C1F"/>
    <w:rsid w:val="00D75D31"/>
    <w:rsid w:val="00D75E09"/>
    <w:rsid w:val="00D75E85"/>
    <w:rsid w:val="00D75F1F"/>
    <w:rsid w:val="00D76402"/>
    <w:rsid w:val="00D765D4"/>
    <w:rsid w:val="00D766DC"/>
    <w:rsid w:val="00D77298"/>
    <w:rsid w:val="00D7738B"/>
    <w:rsid w:val="00D779AA"/>
    <w:rsid w:val="00D77C05"/>
    <w:rsid w:val="00D77F70"/>
    <w:rsid w:val="00D80055"/>
    <w:rsid w:val="00D804EB"/>
    <w:rsid w:val="00D80837"/>
    <w:rsid w:val="00D80A41"/>
    <w:rsid w:val="00D80EF8"/>
    <w:rsid w:val="00D81183"/>
    <w:rsid w:val="00D81519"/>
    <w:rsid w:val="00D816C2"/>
    <w:rsid w:val="00D81768"/>
    <w:rsid w:val="00D8277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87D04"/>
    <w:rsid w:val="00D90C4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5E6B"/>
    <w:rsid w:val="00D96DCB"/>
    <w:rsid w:val="00D96EBC"/>
    <w:rsid w:val="00D975CE"/>
    <w:rsid w:val="00D97610"/>
    <w:rsid w:val="00D97821"/>
    <w:rsid w:val="00D978BA"/>
    <w:rsid w:val="00D97A2D"/>
    <w:rsid w:val="00D97A92"/>
    <w:rsid w:val="00D97BCA"/>
    <w:rsid w:val="00D97EAB"/>
    <w:rsid w:val="00D97F40"/>
    <w:rsid w:val="00DA0091"/>
    <w:rsid w:val="00DA009B"/>
    <w:rsid w:val="00DA023D"/>
    <w:rsid w:val="00DA03FD"/>
    <w:rsid w:val="00DA049C"/>
    <w:rsid w:val="00DA0682"/>
    <w:rsid w:val="00DA07F0"/>
    <w:rsid w:val="00DA0917"/>
    <w:rsid w:val="00DA0F41"/>
    <w:rsid w:val="00DA1191"/>
    <w:rsid w:val="00DA14FA"/>
    <w:rsid w:val="00DA16D9"/>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B50"/>
    <w:rsid w:val="00DA7C22"/>
    <w:rsid w:val="00DA7DD9"/>
    <w:rsid w:val="00DB0003"/>
    <w:rsid w:val="00DB00DB"/>
    <w:rsid w:val="00DB0276"/>
    <w:rsid w:val="00DB0389"/>
    <w:rsid w:val="00DB07F3"/>
    <w:rsid w:val="00DB085C"/>
    <w:rsid w:val="00DB0AD8"/>
    <w:rsid w:val="00DB0BC0"/>
    <w:rsid w:val="00DB14BE"/>
    <w:rsid w:val="00DB158B"/>
    <w:rsid w:val="00DB198D"/>
    <w:rsid w:val="00DB1E02"/>
    <w:rsid w:val="00DB1E38"/>
    <w:rsid w:val="00DB1EE3"/>
    <w:rsid w:val="00DB230F"/>
    <w:rsid w:val="00DB23BC"/>
    <w:rsid w:val="00DB33A5"/>
    <w:rsid w:val="00DB3829"/>
    <w:rsid w:val="00DB3896"/>
    <w:rsid w:val="00DB398E"/>
    <w:rsid w:val="00DB3D65"/>
    <w:rsid w:val="00DB4114"/>
    <w:rsid w:val="00DB4127"/>
    <w:rsid w:val="00DB42A1"/>
    <w:rsid w:val="00DB4D72"/>
    <w:rsid w:val="00DB5303"/>
    <w:rsid w:val="00DB5314"/>
    <w:rsid w:val="00DB63E7"/>
    <w:rsid w:val="00DB653A"/>
    <w:rsid w:val="00DB6592"/>
    <w:rsid w:val="00DB6CFD"/>
    <w:rsid w:val="00DB7837"/>
    <w:rsid w:val="00DB7960"/>
    <w:rsid w:val="00DB7F67"/>
    <w:rsid w:val="00DC02A3"/>
    <w:rsid w:val="00DC0D6B"/>
    <w:rsid w:val="00DC0ED8"/>
    <w:rsid w:val="00DC1A47"/>
    <w:rsid w:val="00DC1D9F"/>
    <w:rsid w:val="00DC1EBA"/>
    <w:rsid w:val="00DC1F36"/>
    <w:rsid w:val="00DC29B0"/>
    <w:rsid w:val="00DC2AAB"/>
    <w:rsid w:val="00DC2BC9"/>
    <w:rsid w:val="00DC2F23"/>
    <w:rsid w:val="00DC37CD"/>
    <w:rsid w:val="00DC3A75"/>
    <w:rsid w:val="00DC3BDA"/>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58E"/>
    <w:rsid w:val="00DD1C14"/>
    <w:rsid w:val="00DD206F"/>
    <w:rsid w:val="00DD25E6"/>
    <w:rsid w:val="00DD282A"/>
    <w:rsid w:val="00DD2BA5"/>
    <w:rsid w:val="00DD2E1E"/>
    <w:rsid w:val="00DD2F3B"/>
    <w:rsid w:val="00DD3372"/>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B11"/>
    <w:rsid w:val="00DD7F0D"/>
    <w:rsid w:val="00DE0104"/>
    <w:rsid w:val="00DE1CA5"/>
    <w:rsid w:val="00DE2EE0"/>
    <w:rsid w:val="00DE2F24"/>
    <w:rsid w:val="00DE3456"/>
    <w:rsid w:val="00DE3D76"/>
    <w:rsid w:val="00DE3EDD"/>
    <w:rsid w:val="00DE4065"/>
    <w:rsid w:val="00DE40B5"/>
    <w:rsid w:val="00DE40FE"/>
    <w:rsid w:val="00DE4144"/>
    <w:rsid w:val="00DE4343"/>
    <w:rsid w:val="00DE4438"/>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5FA"/>
    <w:rsid w:val="00DF0879"/>
    <w:rsid w:val="00DF0C6A"/>
    <w:rsid w:val="00DF0FF7"/>
    <w:rsid w:val="00DF11CE"/>
    <w:rsid w:val="00DF11E3"/>
    <w:rsid w:val="00DF1394"/>
    <w:rsid w:val="00DF148A"/>
    <w:rsid w:val="00DF169C"/>
    <w:rsid w:val="00DF16B0"/>
    <w:rsid w:val="00DF1BFC"/>
    <w:rsid w:val="00DF1DD6"/>
    <w:rsid w:val="00DF1F49"/>
    <w:rsid w:val="00DF2216"/>
    <w:rsid w:val="00DF24A5"/>
    <w:rsid w:val="00DF2AEB"/>
    <w:rsid w:val="00DF2CD7"/>
    <w:rsid w:val="00DF2FC3"/>
    <w:rsid w:val="00DF308A"/>
    <w:rsid w:val="00DF31E6"/>
    <w:rsid w:val="00DF32F3"/>
    <w:rsid w:val="00DF3427"/>
    <w:rsid w:val="00DF38C5"/>
    <w:rsid w:val="00DF3C67"/>
    <w:rsid w:val="00DF41CB"/>
    <w:rsid w:val="00DF42FB"/>
    <w:rsid w:val="00DF4358"/>
    <w:rsid w:val="00DF4777"/>
    <w:rsid w:val="00DF48FA"/>
    <w:rsid w:val="00DF4FEF"/>
    <w:rsid w:val="00DF5110"/>
    <w:rsid w:val="00DF516E"/>
    <w:rsid w:val="00DF54B7"/>
    <w:rsid w:val="00DF5AD7"/>
    <w:rsid w:val="00DF5F93"/>
    <w:rsid w:val="00DF628C"/>
    <w:rsid w:val="00DF6528"/>
    <w:rsid w:val="00DF6A14"/>
    <w:rsid w:val="00DF6BEF"/>
    <w:rsid w:val="00DF6CDC"/>
    <w:rsid w:val="00DF70CD"/>
    <w:rsid w:val="00DF74E8"/>
    <w:rsid w:val="00DF779E"/>
    <w:rsid w:val="00E0046A"/>
    <w:rsid w:val="00E0087B"/>
    <w:rsid w:val="00E00CEE"/>
    <w:rsid w:val="00E012A2"/>
    <w:rsid w:val="00E01571"/>
    <w:rsid w:val="00E0162E"/>
    <w:rsid w:val="00E01BB4"/>
    <w:rsid w:val="00E022B6"/>
    <w:rsid w:val="00E02610"/>
    <w:rsid w:val="00E029AA"/>
    <w:rsid w:val="00E03823"/>
    <w:rsid w:val="00E0394A"/>
    <w:rsid w:val="00E03990"/>
    <w:rsid w:val="00E039C2"/>
    <w:rsid w:val="00E03DF0"/>
    <w:rsid w:val="00E040F8"/>
    <w:rsid w:val="00E04282"/>
    <w:rsid w:val="00E04404"/>
    <w:rsid w:val="00E04422"/>
    <w:rsid w:val="00E04DAB"/>
    <w:rsid w:val="00E05108"/>
    <w:rsid w:val="00E0525F"/>
    <w:rsid w:val="00E056B2"/>
    <w:rsid w:val="00E05E33"/>
    <w:rsid w:val="00E06303"/>
    <w:rsid w:val="00E06723"/>
    <w:rsid w:val="00E06973"/>
    <w:rsid w:val="00E06A1F"/>
    <w:rsid w:val="00E06C0A"/>
    <w:rsid w:val="00E07364"/>
    <w:rsid w:val="00E07387"/>
    <w:rsid w:val="00E07D8A"/>
    <w:rsid w:val="00E10643"/>
    <w:rsid w:val="00E107EC"/>
    <w:rsid w:val="00E10832"/>
    <w:rsid w:val="00E10D85"/>
    <w:rsid w:val="00E10FF1"/>
    <w:rsid w:val="00E11094"/>
    <w:rsid w:val="00E111E9"/>
    <w:rsid w:val="00E11915"/>
    <w:rsid w:val="00E11AC7"/>
    <w:rsid w:val="00E12201"/>
    <w:rsid w:val="00E1249C"/>
    <w:rsid w:val="00E12591"/>
    <w:rsid w:val="00E12864"/>
    <w:rsid w:val="00E12F2F"/>
    <w:rsid w:val="00E13166"/>
    <w:rsid w:val="00E13192"/>
    <w:rsid w:val="00E133EA"/>
    <w:rsid w:val="00E13402"/>
    <w:rsid w:val="00E13537"/>
    <w:rsid w:val="00E135E1"/>
    <w:rsid w:val="00E13E6C"/>
    <w:rsid w:val="00E14055"/>
    <w:rsid w:val="00E142FE"/>
    <w:rsid w:val="00E14309"/>
    <w:rsid w:val="00E148EB"/>
    <w:rsid w:val="00E14DA4"/>
    <w:rsid w:val="00E15066"/>
    <w:rsid w:val="00E15433"/>
    <w:rsid w:val="00E15440"/>
    <w:rsid w:val="00E16307"/>
    <w:rsid w:val="00E16382"/>
    <w:rsid w:val="00E16FF8"/>
    <w:rsid w:val="00E170DA"/>
    <w:rsid w:val="00E17227"/>
    <w:rsid w:val="00E1765A"/>
    <w:rsid w:val="00E1790C"/>
    <w:rsid w:val="00E17B09"/>
    <w:rsid w:val="00E17D4B"/>
    <w:rsid w:val="00E17E05"/>
    <w:rsid w:val="00E17FF7"/>
    <w:rsid w:val="00E207D9"/>
    <w:rsid w:val="00E20A4F"/>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A6B"/>
    <w:rsid w:val="00E24D2A"/>
    <w:rsid w:val="00E24E2F"/>
    <w:rsid w:val="00E24F0C"/>
    <w:rsid w:val="00E24F15"/>
    <w:rsid w:val="00E25600"/>
    <w:rsid w:val="00E25700"/>
    <w:rsid w:val="00E259BE"/>
    <w:rsid w:val="00E25B33"/>
    <w:rsid w:val="00E25E77"/>
    <w:rsid w:val="00E25E85"/>
    <w:rsid w:val="00E25FAB"/>
    <w:rsid w:val="00E263BC"/>
    <w:rsid w:val="00E2645A"/>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32B"/>
    <w:rsid w:val="00E34669"/>
    <w:rsid w:val="00E34991"/>
    <w:rsid w:val="00E34DA7"/>
    <w:rsid w:val="00E34EDA"/>
    <w:rsid w:val="00E352FA"/>
    <w:rsid w:val="00E3552D"/>
    <w:rsid w:val="00E35BF0"/>
    <w:rsid w:val="00E360B7"/>
    <w:rsid w:val="00E36430"/>
    <w:rsid w:val="00E364BC"/>
    <w:rsid w:val="00E37302"/>
    <w:rsid w:val="00E373D6"/>
    <w:rsid w:val="00E37746"/>
    <w:rsid w:val="00E37A8D"/>
    <w:rsid w:val="00E37B62"/>
    <w:rsid w:val="00E37E57"/>
    <w:rsid w:val="00E40004"/>
    <w:rsid w:val="00E400CE"/>
    <w:rsid w:val="00E400ED"/>
    <w:rsid w:val="00E406E5"/>
    <w:rsid w:val="00E4093A"/>
    <w:rsid w:val="00E40E98"/>
    <w:rsid w:val="00E40F1E"/>
    <w:rsid w:val="00E40FCD"/>
    <w:rsid w:val="00E4131F"/>
    <w:rsid w:val="00E41D55"/>
    <w:rsid w:val="00E41FB5"/>
    <w:rsid w:val="00E434C1"/>
    <w:rsid w:val="00E4369C"/>
    <w:rsid w:val="00E43819"/>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9CE"/>
    <w:rsid w:val="00E47B58"/>
    <w:rsid w:val="00E47BD3"/>
    <w:rsid w:val="00E47E2E"/>
    <w:rsid w:val="00E5027D"/>
    <w:rsid w:val="00E503AA"/>
    <w:rsid w:val="00E504EA"/>
    <w:rsid w:val="00E50621"/>
    <w:rsid w:val="00E50BAD"/>
    <w:rsid w:val="00E50C8B"/>
    <w:rsid w:val="00E510CE"/>
    <w:rsid w:val="00E512C7"/>
    <w:rsid w:val="00E51518"/>
    <w:rsid w:val="00E51543"/>
    <w:rsid w:val="00E515AB"/>
    <w:rsid w:val="00E51660"/>
    <w:rsid w:val="00E51915"/>
    <w:rsid w:val="00E51A52"/>
    <w:rsid w:val="00E51EAA"/>
    <w:rsid w:val="00E523F1"/>
    <w:rsid w:val="00E53518"/>
    <w:rsid w:val="00E535E3"/>
    <w:rsid w:val="00E54141"/>
    <w:rsid w:val="00E549FF"/>
    <w:rsid w:val="00E54DC3"/>
    <w:rsid w:val="00E54E35"/>
    <w:rsid w:val="00E550BE"/>
    <w:rsid w:val="00E557F2"/>
    <w:rsid w:val="00E55AAB"/>
    <w:rsid w:val="00E55D8A"/>
    <w:rsid w:val="00E55E05"/>
    <w:rsid w:val="00E561C6"/>
    <w:rsid w:val="00E56829"/>
    <w:rsid w:val="00E56B10"/>
    <w:rsid w:val="00E56B74"/>
    <w:rsid w:val="00E57134"/>
    <w:rsid w:val="00E571B0"/>
    <w:rsid w:val="00E572B0"/>
    <w:rsid w:val="00E57307"/>
    <w:rsid w:val="00E57E85"/>
    <w:rsid w:val="00E600D2"/>
    <w:rsid w:val="00E6010E"/>
    <w:rsid w:val="00E60274"/>
    <w:rsid w:val="00E60652"/>
    <w:rsid w:val="00E60D47"/>
    <w:rsid w:val="00E61042"/>
    <w:rsid w:val="00E61407"/>
    <w:rsid w:val="00E61543"/>
    <w:rsid w:val="00E6181F"/>
    <w:rsid w:val="00E61964"/>
    <w:rsid w:val="00E61C3E"/>
    <w:rsid w:val="00E62132"/>
    <w:rsid w:val="00E62296"/>
    <w:rsid w:val="00E625DA"/>
    <w:rsid w:val="00E627ED"/>
    <w:rsid w:val="00E62DEA"/>
    <w:rsid w:val="00E62E5B"/>
    <w:rsid w:val="00E63110"/>
    <w:rsid w:val="00E6326A"/>
    <w:rsid w:val="00E636D2"/>
    <w:rsid w:val="00E63ADC"/>
    <w:rsid w:val="00E63E6F"/>
    <w:rsid w:val="00E642D8"/>
    <w:rsid w:val="00E6462C"/>
    <w:rsid w:val="00E646DE"/>
    <w:rsid w:val="00E6483A"/>
    <w:rsid w:val="00E64968"/>
    <w:rsid w:val="00E64B8B"/>
    <w:rsid w:val="00E64BB4"/>
    <w:rsid w:val="00E65044"/>
    <w:rsid w:val="00E6516D"/>
    <w:rsid w:val="00E65190"/>
    <w:rsid w:val="00E65443"/>
    <w:rsid w:val="00E6548B"/>
    <w:rsid w:val="00E65589"/>
    <w:rsid w:val="00E65FDF"/>
    <w:rsid w:val="00E66139"/>
    <w:rsid w:val="00E66324"/>
    <w:rsid w:val="00E666CC"/>
    <w:rsid w:val="00E66733"/>
    <w:rsid w:val="00E66B6C"/>
    <w:rsid w:val="00E671A9"/>
    <w:rsid w:val="00E672CB"/>
    <w:rsid w:val="00E6749A"/>
    <w:rsid w:val="00E67703"/>
    <w:rsid w:val="00E67801"/>
    <w:rsid w:val="00E67A90"/>
    <w:rsid w:val="00E67C35"/>
    <w:rsid w:val="00E67FE3"/>
    <w:rsid w:val="00E70810"/>
    <w:rsid w:val="00E70D2E"/>
    <w:rsid w:val="00E70E2D"/>
    <w:rsid w:val="00E70F05"/>
    <w:rsid w:val="00E71866"/>
    <w:rsid w:val="00E7187A"/>
    <w:rsid w:val="00E71A37"/>
    <w:rsid w:val="00E71B65"/>
    <w:rsid w:val="00E732C1"/>
    <w:rsid w:val="00E736C7"/>
    <w:rsid w:val="00E73C44"/>
    <w:rsid w:val="00E7410A"/>
    <w:rsid w:val="00E74744"/>
    <w:rsid w:val="00E74814"/>
    <w:rsid w:val="00E74965"/>
    <w:rsid w:val="00E749A2"/>
    <w:rsid w:val="00E74C01"/>
    <w:rsid w:val="00E753C3"/>
    <w:rsid w:val="00E753E7"/>
    <w:rsid w:val="00E75707"/>
    <w:rsid w:val="00E75775"/>
    <w:rsid w:val="00E758FB"/>
    <w:rsid w:val="00E75A07"/>
    <w:rsid w:val="00E75D4C"/>
    <w:rsid w:val="00E762C6"/>
    <w:rsid w:val="00E76410"/>
    <w:rsid w:val="00E7654F"/>
    <w:rsid w:val="00E767A2"/>
    <w:rsid w:val="00E767A7"/>
    <w:rsid w:val="00E76B81"/>
    <w:rsid w:val="00E77CF8"/>
    <w:rsid w:val="00E77F9A"/>
    <w:rsid w:val="00E80342"/>
    <w:rsid w:val="00E80347"/>
    <w:rsid w:val="00E80536"/>
    <w:rsid w:val="00E80A31"/>
    <w:rsid w:val="00E80B86"/>
    <w:rsid w:val="00E814A0"/>
    <w:rsid w:val="00E817C2"/>
    <w:rsid w:val="00E81824"/>
    <w:rsid w:val="00E81C17"/>
    <w:rsid w:val="00E81DE9"/>
    <w:rsid w:val="00E820B6"/>
    <w:rsid w:val="00E826AF"/>
    <w:rsid w:val="00E8285F"/>
    <w:rsid w:val="00E8290D"/>
    <w:rsid w:val="00E82936"/>
    <w:rsid w:val="00E82B2A"/>
    <w:rsid w:val="00E830AE"/>
    <w:rsid w:val="00E831E5"/>
    <w:rsid w:val="00E832B4"/>
    <w:rsid w:val="00E83F18"/>
    <w:rsid w:val="00E84576"/>
    <w:rsid w:val="00E8470B"/>
    <w:rsid w:val="00E847AD"/>
    <w:rsid w:val="00E84806"/>
    <w:rsid w:val="00E84A8F"/>
    <w:rsid w:val="00E84CDC"/>
    <w:rsid w:val="00E850A3"/>
    <w:rsid w:val="00E85130"/>
    <w:rsid w:val="00E853F0"/>
    <w:rsid w:val="00E85704"/>
    <w:rsid w:val="00E8604C"/>
    <w:rsid w:val="00E86EFF"/>
    <w:rsid w:val="00E87824"/>
    <w:rsid w:val="00E87D16"/>
    <w:rsid w:val="00E90049"/>
    <w:rsid w:val="00E90C53"/>
    <w:rsid w:val="00E90E05"/>
    <w:rsid w:val="00E9163E"/>
    <w:rsid w:val="00E92328"/>
    <w:rsid w:val="00E92366"/>
    <w:rsid w:val="00E924CF"/>
    <w:rsid w:val="00E92C20"/>
    <w:rsid w:val="00E92F0F"/>
    <w:rsid w:val="00E9306A"/>
    <w:rsid w:val="00E93302"/>
    <w:rsid w:val="00E933A8"/>
    <w:rsid w:val="00E93755"/>
    <w:rsid w:val="00E937AD"/>
    <w:rsid w:val="00E93951"/>
    <w:rsid w:val="00E93DD4"/>
    <w:rsid w:val="00E93FE1"/>
    <w:rsid w:val="00E949FD"/>
    <w:rsid w:val="00E9517E"/>
    <w:rsid w:val="00E9530F"/>
    <w:rsid w:val="00E95477"/>
    <w:rsid w:val="00E9595F"/>
    <w:rsid w:val="00E95F6E"/>
    <w:rsid w:val="00E962F8"/>
    <w:rsid w:val="00E963E4"/>
    <w:rsid w:val="00E96653"/>
    <w:rsid w:val="00E9689B"/>
    <w:rsid w:val="00E96D54"/>
    <w:rsid w:val="00E96DAC"/>
    <w:rsid w:val="00E96EBB"/>
    <w:rsid w:val="00E97321"/>
    <w:rsid w:val="00E97767"/>
    <w:rsid w:val="00E97B98"/>
    <w:rsid w:val="00EA00F4"/>
    <w:rsid w:val="00EA0625"/>
    <w:rsid w:val="00EA0709"/>
    <w:rsid w:val="00EA1110"/>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1E0"/>
    <w:rsid w:val="00EA6269"/>
    <w:rsid w:val="00EA661F"/>
    <w:rsid w:val="00EA6777"/>
    <w:rsid w:val="00EA70B6"/>
    <w:rsid w:val="00EA7674"/>
    <w:rsid w:val="00EA7AF6"/>
    <w:rsid w:val="00EB0279"/>
    <w:rsid w:val="00EB02B1"/>
    <w:rsid w:val="00EB0565"/>
    <w:rsid w:val="00EB0869"/>
    <w:rsid w:val="00EB088F"/>
    <w:rsid w:val="00EB0AAA"/>
    <w:rsid w:val="00EB1338"/>
    <w:rsid w:val="00EB1533"/>
    <w:rsid w:val="00EB1549"/>
    <w:rsid w:val="00EB1A9A"/>
    <w:rsid w:val="00EB1AC4"/>
    <w:rsid w:val="00EB1C50"/>
    <w:rsid w:val="00EB2AB9"/>
    <w:rsid w:val="00EB2C0C"/>
    <w:rsid w:val="00EB36C9"/>
    <w:rsid w:val="00EB384A"/>
    <w:rsid w:val="00EB402B"/>
    <w:rsid w:val="00EB46C5"/>
    <w:rsid w:val="00EB4BEF"/>
    <w:rsid w:val="00EB4BFA"/>
    <w:rsid w:val="00EB4C96"/>
    <w:rsid w:val="00EB4D13"/>
    <w:rsid w:val="00EB4F49"/>
    <w:rsid w:val="00EB5150"/>
    <w:rsid w:val="00EB54CD"/>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6F9"/>
    <w:rsid w:val="00EB7B21"/>
    <w:rsid w:val="00EB7E63"/>
    <w:rsid w:val="00EB7F13"/>
    <w:rsid w:val="00EC04A4"/>
    <w:rsid w:val="00EC04D1"/>
    <w:rsid w:val="00EC04E2"/>
    <w:rsid w:val="00EC050A"/>
    <w:rsid w:val="00EC0973"/>
    <w:rsid w:val="00EC0D79"/>
    <w:rsid w:val="00EC0DD8"/>
    <w:rsid w:val="00EC0F8A"/>
    <w:rsid w:val="00EC16DE"/>
    <w:rsid w:val="00EC18C0"/>
    <w:rsid w:val="00EC198B"/>
    <w:rsid w:val="00EC1BA2"/>
    <w:rsid w:val="00EC1CE3"/>
    <w:rsid w:val="00EC1DCE"/>
    <w:rsid w:val="00EC1EB7"/>
    <w:rsid w:val="00EC1EF6"/>
    <w:rsid w:val="00EC1F08"/>
    <w:rsid w:val="00EC2008"/>
    <w:rsid w:val="00EC24C3"/>
    <w:rsid w:val="00EC265A"/>
    <w:rsid w:val="00EC2826"/>
    <w:rsid w:val="00EC289F"/>
    <w:rsid w:val="00EC2CA7"/>
    <w:rsid w:val="00EC3114"/>
    <w:rsid w:val="00EC3316"/>
    <w:rsid w:val="00EC376F"/>
    <w:rsid w:val="00EC3B18"/>
    <w:rsid w:val="00EC3B4E"/>
    <w:rsid w:val="00EC3EDF"/>
    <w:rsid w:val="00EC4948"/>
    <w:rsid w:val="00EC4BEA"/>
    <w:rsid w:val="00EC4C6F"/>
    <w:rsid w:val="00EC4FDB"/>
    <w:rsid w:val="00EC5055"/>
    <w:rsid w:val="00EC527D"/>
    <w:rsid w:val="00EC5933"/>
    <w:rsid w:val="00EC5C7E"/>
    <w:rsid w:val="00EC5D45"/>
    <w:rsid w:val="00EC6132"/>
    <w:rsid w:val="00EC625A"/>
    <w:rsid w:val="00EC6CCD"/>
    <w:rsid w:val="00EC7531"/>
    <w:rsid w:val="00EC7673"/>
    <w:rsid w:val="00EC76F7"/>
    <w:rsid w:val="00EC78BC"/>
    <w:rsid w:val="00EC7CF1"/>
    <w:rsid w:val="00EC7E4B"/>
    <w:rsid w:val="00EC7F1D"/>
    <w:rsid w:val="00EC7F75"/>
    <w:rsid w:val="00ED0040"/>
    <w:rsid w:val="00ED01B2"/>
    <w:rsid w:val="00ED0A65"/>
    <w:rsid w:val="00ED0DEA"/>
    <w:rsid w:val="00ED15E1"/>
    <w:rsid w:val="00ED19A9"/>
    <w:rsid w:val="00ED258E"/>
    <w:rsid w:val="00ED2991"/>
    <w:rsid w:val="00ED2A59"/>
    <w:rsid w:val="00ED44C2"/>
    <w:rsid w:val="00ED4AAF"/>
    <w:rsid w:val="00ED4D5D"/>
    <w:rsid w:val="00ED4DF7"/>
    <w:rsid w:val="00ED5218"/>
    <w:rsid w:val="00ED5592"/>
    <w:rsid w:val="00ED59A1"/>
    <w:rsid w:val="00ED5A9E"/>
    <w:rsid w:val="00ED5C4B"/>
    <w:rsid w:val="00ED5CD2"/>
    <w:rsid w:val="00ED60EE"/>
    <w:rsid w:val="00ED6160"/>
    <w:rsid w:val="00ED63C3"/>
    <w:rsid w:val="00ED6955"/>
    <w:rsid w:val="00ED6B2D"/>
    <w:rsid w:val="00ED7003"/>
    <w:rsid w:val="00ED70C9"/>
    <w:rsid w:val="00ED738E"/>
    <w:rsid w:val="00ED7998"/>
    <w:rsid w:val="00ED7C0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0B9"/>
    <w:rsid w:val="00EE5B91"/>
    <w:rsid w:val="00EE5DF0"/>
    <w:rsid w:val="00EE682C"/>
    <w:rsid w:val="00EE6AB2"/>
    <w:rsid w:val="00EE712F"/>
    <w:rsid w:val="00EE7204"/>
    <w:rsid w:val="00EE7235"/>
    <w:rsid w:val="00EE737E"/>
    <w:rsid w:val="00EE7897"/>
    <w:rsid w:val="00EE7B1B"/>
    <w:rsid w:val="00EE7D17"/>
    <w:rsid w:val="00EF01AD"/>
    <w:rsid w:val="00EF0619"/>
    <w:rsid w:val="00EF09CC"/>
    <w:rsid w:val="00EF1BBD"/>
    <w:rsid w:val="00EF1D7F"/>
    <w:rsid w:val="00EF1E12"/>
    <w:rsid w:val="00EF2FEA"/>
    <w:rsid w:val="00EF303C"/>
    <w:rsid w:val="00EF3221"/>
    <w:rsid w:val="00EF3814"/>
    <w:rsid w:val="00EF38BD"/>
    <w:rsid w:val="00EF3D5C"/>
    <w:rsid w:val="00EF3F13"/>
    <w:rsid w:val="00EF3F23"/>
    <w:rsid w:val="00EF4310"/>
    <w:rsid w:val="00EF436C"/>
    <w:rsid w:val="00EF45BF"/>
    <w:rsid w:val="00EF48C7"/>
    <w:rsid w:val="00EF49C2"/>
    <w:rsid w:val="00EF4A25"/>
    <w:rsid w:val="00EF512E"/>
    <w:rsid w:val="00EF553B"/>
    <w:rsid w:val="00EF66E4"/>
    <w:rsid w:val="00EF670C"/>
    <w:rsid w:val="00EF6791"/>
    <w:rsid w:val="00EF6948"/>
    <w:rsid w:val="00EF72CA"/>
    <w:rsid w:val="00EF771B"/>
    <w:rsid w:val="00EF7BF9"/>
    <w:rsid w:val="00F00159"/>
    <w:rsid w:val="00F001C1"/>
    <w:rsid w:val="00F0025A"/>
    <w:rsid w:val="00F00C09"/>
    <w:rsid w:val="00F00F3E"/>
    <w:rsid w:val="00F01002"/>
    <w:rsid w:val="00F01480"/>
    <w:rsid w:val="00F016D8"/>
    <w:rsid w:val="00F019DD"/>
    <w:rsid w:val="00F026E3"/>
    <w:rsid w:val="00F033EC"/>
    <w:rsid w:val="00F03753"/>
    <w:rsid w:val="00F0378E"/>
    <w:rsid w:val="00F03EAD"/>
    <w:rsid w:val="00F04983"/>
    <w:rsid w:val="00F050E8"/>
    <w:rsid w:val="00F05996"/>
    <w:rsid w:val="00F05A19"/>
    <w:rsid w:val="00F05AA5"/>
    <w:rsid w:val="00F064F9"/>
    <w:rsid w:val="00F066E5"/>
    <w:rsid w:val="00F06A66"/>
    <w:rsid w:val="00F07587"/>
    <w:rsid w:val="00F07601"/>
    <w:rsid w:val="00F076DE"/>
    <w:rsid w:val="00F0788F"/>
    <w:rsid w:val="00F07E6C"/>
    <w:rsid w:val="00F07EBC"/>
    <w:rsid w:val="00F1026B"/>
    <w:rsid w:val="00F10623"/>
    <w:rsid w:val="00F10972"/>
    <w:rsid w:val="00F10C32"/>
    <w:rsid w:val="00F10E94"/>
    <w:rsid w:val="00F1111A"/>
    <w:rsid w:val="00F1126D"/>
    <w:rsid w:val="00F112F1"/>
    <w:rsid w:val="00F117C2"/>
    <w:rsid w:val="00F11C39"/>
    <w:rsid w:val="00F11C43"/>
    <w:rsid w:val="00F11FBB"/>
    <w:rsid w:val="00F123DA"/>
    <w:rsid w:val="00F1252A"/>
    <w:rsid w:val="00F12A41"/>
    <w:rsid w:val="00F132E5"/>
    <w:rsid w:val="00F13382"/>
    <w:rsid w:val="00F13941"/>
    <w:rsid w:val="00F13B85"/>
    <w:rsid w:val="00F14405"/>
    <w:rsid w:val="00F1445F"/>
    <w:rsid w:val="00F145DF"/>
    <w:rsid w:val="00F14A4D"/>
    <w:rsid w:val="00F1521E"/>
    <w:rsid w:val="00F153C8"/>
    <w:rsid w:val="00F15557"/>
    <w:rsid w:val="00F173C8"/>
    <w:rsid w:val="00F176B7"/>
    <w:rsid w:val="00F17919"/>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33C"/>
    <w:rsid w:val="00F249F1"/>
    <w:rsid w:val="00F24BF8"/>
    <w:rsid w:val="00F250D8"/>
    <w:rsid w:val="00F251D8"/>
    <w:rsid w:val="00F253E6"/>
    <w:rsid w:val="00F25679"/>
    <w:rsid w:val="00F25705"/>
    <w:rsid w:val="00F25C21"/>
    <w:rsid w:val="00F26065"/>
    <w:rsid w:val="00F26975"/>
    <w:rsid w:val="00F26B90"/>
    <w:rsid w:val="00F26CE7"/>
    <w:rsid w:val="00F270C3"/>
    <w:rsid w:val="00F2757C"/>
    <w:rsid w:val="00F27829"/>
    <w:rsid w:val="00F2798A"/>
    <w:rsid w:val="00F300C5"/>
    <w:rsid w:val="00F30155"/>
    <w:rsid w:val="00F30417"/>
    <w:rsid w:val="00F3041B"/>
    <w:rsid w:val="00F3069F"/>
    <w:rsid w:val="00F30BF5"/>
    <w:rsid w:val="00F30DC9"/>
    <w:rsid w:val="00F315FA"/>
    <w:rsid w:val="00F31684"/>
    <w:rsid w:val="00F31A4D"/>
    <w:rsid w:val="00F31B74"/>
    <w:rsid w:val="00F31E61"/>
    <w:rsid w:val="00F32807"/>
    <w:rsid w:val="00F32B51"/>
    <w:rsid w:val="00F32B7C"/>
    <w:rsid w:val="00F32D72"/>
    <w:rsid w:val="00F3321A"/>
    <w:rsid w:val="00F3372A"/>
    <w:rsid w:val="00F339A6"/>
    <w:rsid w:val="00F33D43"/>
    <w:rsid w:val="00F33F03"/>
    <w:rsid w:val="00F33FF0"/>
    <w:rsid w:val="00F341BA"/>
    <w:rsid w:val="00F341F7"/>
    <w:rsid w:val="00F34378"/>
    <w:rsid w:val="00F34480"/>
    <w:rsid w:val="00F34519"/>
    <w:rsid w:val="00F34626"/>
    <w:rsid w:val="00F3510C"/>
    <w:rsid w:val="00F3576C"/>
    <w:rsid w:val="00F357DC"/>
    <w:rsid w:val="00F35E7A"/>
    <w:rsid w:val="00F36008"/>
    <w:rsid w:val="00F36048"/>
    <w:rsid w:val="00F36187"/>
    <w:rsid w:val="00F362F6"/>
    <w:rsid w:val="00F366C7"/>
    <w:rsid w:val="00F367AF"/>
    <w:rsid w:val="00F367CA"/>
    <w:rsid w:val="00F369FB"/>
    <w:rsid w:val="00F37206"/>
    <w:rsid w:val="00F3736F"/>
    <w:rsid w:val="00F378BD"/>
    <w:rsid w:val="00F40158"/>
    <w:rsid w:val="00F40715"/>
    <w:rsid w:val="00F4087C"/>
    <w:rsid w:val="00F40935"/>
    <w:rsid w:val="00F40E0B"/>
    <w:rsid w:val="00F4129E"/>
    <w:rsid w:val="00F41311"/>
    <w:rsid w:val="00F41C1F"/>
    <w:rsid w:val="00F4219C"/>
    <w:rsid w:val="00F4237E"/>
    <w:rsid w:val="00F4247E"/>
    <w:rsid w:val="00F42C97"/>
    <w:rsid w:val="00F42D4F"/>
    <w:rsid w:val="00F42E38"/>
    <w:rsid w:val="00F42E91"/>
    <w:rsid w:val="00F42FB5"/>
    <w:rsid w:val="00F4365A"/>
    <w:rsid w:val="00F439EE"/>
    <w:rsid w:val="00F441AB"/>
    <w:rsid w:val="00F44561"/>
    <w:rsid w:val="00F44C6C"/>
    <w:rsid w:val="00F44E77"/>
    <w:rsid w:val="00F44EA9"/>
    <w:rsid w:val="00F455C6"/>
    <w:rsid w:val="00F456A9"/>
    <w:rsid w:val="00F45A96"/>
    <w:rsid w:val="00F45ACC"/>
    <w:rsid w:val="00F45DA4"/>
    <w:rsid w:val="00F45E20"/>
    <w:rsid w:val="00F45E52"/>
    <w:rsid w:val="00F4648A"/>
    <w:rsid w:val="00F467F7"/>
    <w:rsid w:val="00F473C1"/>
    <w:rsid w:val="00F47D9C"/>
    <w:rsid w:val="00F47E1E"/>
    <w:rsid w:val="00F500DA"/>
    <w:rsid w:val="00F505AF"/>
    <w:rsid w:val="00F50965"/>
    <w:rsid w:val="00F509AC"/>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E56"/>
    <w:rsid w:val="00F54F5C"/>
    <w:rsid w:val="00F55578"/>
    <w:rsid w:val="00F55888"/>
    <w:rsid w:val="00F55954"/>
    <w:rsid w:val="00F55CB3"/>
    <w:rsid w:val="00F567C4"/>
    <w:rsid w:val="00F56812"/>
    <w:rsid w:val="00F56C09"/>
    <w:rsid w:val="00F56F20"/>
    <w:rsid w:val="00F57121"/>
    <w:rsid w:val="00F573CC"/>
    <w:rsid w:val="00F57A34"/>
    <w:rsid w:val="00F57B9A"/>
    <w:rsid w:val="00F602B3"/>
    <w:rsid w:val="00F60493"/>
    <w:rsid w:val="00F6080D"/>
    <w:rsid w:val="00F60920"/>
    <w:rsid w:val="00F60960"/>
    <w:rsid w:val="00F61466"/>
    <w:rsid w:val="00F619BB"/>
    <w:rsid w:val="00F619E2"/>
    <w:rsid w:val="00F61C56"/>
    <w:rsid w:val="00F61D1D"/>
    <w:rsid w:val="00F61FAC"/>
    <w:rsid w:val="00F62449"/>
    <w:rsid w:val="00F62921"/>
    <w:rsid w:val="00F62C5A"/>
    <w:rsid w:val="00F62DE2"/>
    <w:rsid w:val="00F62EE9"/>
    <w:rsid w:val="00F62FCB"/>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6B"/>
    <w:rsid w:val="00F6747A"/>
    <w:rsid w:val="00F6796B"/>
    <w:rsid w:val="00F70006"/>
    <w:rsid w:val="00F70256"/>
    <w:rsid w:val="00F7034F"/>
    <w:rsid w:val="00F7095B"/>
    <w:rsid w:val="00F7096B"/>
    <w:rsid w:val="00F70CD9"/>
    <w:rsid w:val="00F7141E"/>
    <w:rsid w:val="00F716A7"/>
    <w:rsid w:val="00F71865"/>
    <w:rsid w:val="00F71AFD"/>
    <w:rsid w:val="00F71D8E"/>
    <w:rsid w:val="00F71DF3"/>
    <w:rsid w:val="00F72203"/>
    <w:rsid w:val="00F7254C"/>
    <w:rsid w:val="00F728C0"/>
    <w:rsid w:val="00F72C62"/>
    <w:rsid w:val="00F72DCF"/>
    <w:rsid w:val="00F72F54"/>
    <w:rsid w:val="00F73588"/>
    <w:rsid w:val="00F73619"/>
    <w:rsid w:val="00F737C0"/>
    <w:rsid w:val="00F739F2"/>
    <w:rsid w:val="00F74096"/>
    <w:rsid w:val="00F740DA"/>
    <w:rsid w:val="00F74394"/>
    <w:rsid w:val="00F749EC"/>
    <w:rsid w:val="00F74FCF"/>
    <w:rsid w:val="00F74FE7"/>
    <w:rsid w:val="00F75889"/>
    <w:rsid w:val="00F75B3C"/>
    <w:rsid w:val="00F75C5B"/>
    <w:rsid w:val="00F7682E"/>
    <w:rsid w:val="00F76AC4"/>
    <w:rsid w:val="00F77167"/>
    <w:rsid w:val="00F77199"/>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4D96"/>
    <w:rsid w:val="00F84F4E"/>
    <w:rsid w:val="00F85176"/>
    <w:rsid w:val="00F85233"/>
    <w:rsid w:val="00F85751"/>
    <w:rsid w:val="00F859C6"/>
    <w:rsid w:val="00F85A97"/>
    <w:rsid w:val="00F85D3E"/>
    <w:rsid w:val="00F85E2C"/>
    <w:rsid w:val="00F85F06"/>
    <w:rsid w:val="00F86A2D"/>
    <w:rsid w:val="00F86C51"/>
    <w:rsid w:val="00F86DEC"/>
    <w:rsid w:val="00F86E5E"/>
    <w:rsid w:val="00F87011"/>
    <w:rsid w:val="00F8724E"/>
    <w:rsid w:val="00F87846"/>
    <w:rsid w:val="00F87AD3"/>
    <w:rsid w:val="00F87EE7"/>
    <w:rsid w:val="00F906CC"/>
    <w:rsid w:val="00F90A45"/>
    <w:rsid w:val="00F90ACB"/>
    <w:rsid w:val="00F90CB4"/>
    <w:rsid w:val="00F915FC"/>
    <w:rsid w:val="00F918AC"/>
    <w:rsid w:val="00F91BE7"/>
    <w:rsid w:val="00F91D33"/>
    <w:rsid w:val="00F92774"/>
    <w:rsid w:val="00F9280B"/>
    <w:rsid w:val="00F92ECE"/>
    <w:rsid w:val="00F92F32"/>
    <w:rsid w:val="00F93547"/>
    <w:rsid w:val="00F93632"/>
    <w:rsid w:val="00F9363F"/>
    <w:rsid w:val="00F93ACE"/>
    <w:rsid w:val="00F94049"/>
    <w:rsid w:val="00F94C9A"/>
    <w:rsid w:val="00F94CBD"/>
    <w:rsid w:val="00F94D0D"/>
    <w:rsid w:val="00F9507E"/>
    <w:rsid w:val="00F951B6"/>
    <w:rsid w:val="00F955F0"/>
    <w:rsid w:val="00F95765"/>
    <w:rsid w:val="00F961F3"/>
    <w:rsid w:val="00F96D06"/>
    <w:rsid w:val="00F97241"/>
    <w:rsid w:val="00F976CC"/>
    <w:rsid w:val="00F97731"/>
    <w:rsid w:val="00F97944"/>
    <w:rsid w:val="00F97CB2"/>
    <w:rsid w:val="00FA0181"/>
    <w:rsid w:val="00FA0368"/>
    <w:rsid w:val="00FA0573"/>
    <w:rsid w:val="00FA0B37"/>
    <w:rsid w:val="00FA0CF3"/>
    <w:rsid w:val="00FA14A6"/>
    <w:rsid w:val="00FA1646"/>
    <w:rsid w:val="00FA18F4"/>
    <w:rsid w:val="00FA1BF9"/>
    <w:rsid w:val="00FA2144"/>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2C"/>
    <w:rsid w:val="00FA51AF"/>
    <w:rsid w:val="00FA564E"/>
    <w:rsid w:val="00FA581F"/>
    <w:rsid w:val="00FA5AB4"/>
    <w:rsid w:val="00FA5BCB"/>
    <w:rsid w:val="00FA5F75"/>
    <w:rsid w:val="00FA5FF5"/>
    <w:rsid w:val="00FA637E"/>
    <w:rsid w:val="00FA63D2"/>
    <w:rsid w:val="00FA681C"/>
    <w:rsid w:val="00FA6991"/>
    <w:rsid w:val="00FA6BE0"/>
    <w:rsid w:val="00FA6CE3"/>
    <w:rsid w:val="00FB00C9"/>
    <w:rsid w:val="00FB06DE"/>
    <w:rsid w:val="00FB084B"/>
    <w:rsid w:val="00FB0C32"/>
    <w:rsid w:val="00FB0E87"/>
    <w:rsid w:val="00FB1032"/>
    <w:rsid w:val="00FB11B5"/>
    <w:rsid w:val="00FB12AE"/>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61"/>
    <w:rsid w:val="00FB5C7E"/>
    <w:rsid w:val="00FB5CE9"/>
    <w:rsid w:val="00FB5DA9"/>
    <w:rsid w:val="00FB5E2D"/>
    <w:rsid w:val="00FB5F36"/>
    <w:rsid w:val="00FB64D4"/>
    <w:rsid w:val="00FB6866"/>
    <w:rsid w:val="00FB6918"/>
    <w:rsid w:val="00FB6B30"/>
    <w:rsid w:val="00FB6B37"/>
    <w:rsid w:val="00FB6BEE"/>
    <w:rsid w:val="00FB73B5"/>
    <w:rsid w:val="00FB7664"/>
    <w:rsid w:val="00FB7CFC"/>
    <w:rsid w:val="00FB7F54"/>
    <w:rsid w:val="00FC08B6"/>
    <w:rsid w:val="00FC0FE7"/>
    <w:rsid w:val="00FC10AB"/>
    <w:rsid w:val="00FC12FF"/>
    <w:rsid w:val="00FC143C"/>
    <w:rsid w:val="00FC165F"/>
    <w:rsid w:val="00FC19E0"/>
    <w:rsid w:val="00FC1BED"/>
    <w:rsid w:val="00FC1CEA"/>
    <w:rsid w:val="00FC1D09"/>
    <w:rsid w:val="00FC21A8"/>
    <w:rsid w:val="00FC2568"/>
    <w:rsid w:val="00FC275C"/>
    <w:rsid w:val="00FC27AF"/>
    <w:rsid w:val="00FC2866"/>
    <w:rsid w:val="00FC29D4"/>
    <w:rsid w:val="00FC2A01"/>
    <w:rsid w:val="00FC2D0E"/>
    <w:rsid w:val="00FC3144"/>
    <w:rsid w:val="00FC3A9A"/>
    <w:rsid w:val="00FC45EA"/>
    <w:rsid w:val="00FC488D"/>
    <w:rsid w:val="00FC4C7A"/>
    <w:rsid w:val="00FC50CD"/>
    <w:rsid w:val="00FC511C"/>
    <w:rsid w:val="00FC54C0"/>
    <w:rsid w:val="00FC5855"/>
    <w:rsid w:val="00FC6604"/>
    <w:rsid w:val="00FC67F7"/>
    <w:rsid w:val="00FC6824"/>
    <w:rsid w:val="00FC6C36"/>
    <w:rsid w:val="00FC6DD5"/>
    <w:rsid w:val="00FC6E31"/>
    <w:rsid w:val="00FC6F6A"/>
    <w:rsid w:val="00FC703D"/>
    <w:rsid w:val="00FC7245"/>
    <w:rsid w:val="00FC7426"/>
    <w:rsid w:val="00FC7518"/>
    <w:rsid w:val="00FC7642"/>
    <w:rsid w:val="00FC79D3"/>
    <w:rsid w:val="00FC7B4F"/>
    <w:rsid w:val="00FC7C4F"/>
    <w:rsid w:val="00FC7EEE"/>
    <w:rsid w:val="00FD00FB"/>
    <w:rsid w:val="00FD0107"/>
    <w:rsid w:val="00FD019D"/>
    <w:rsid w:val="00FD04BB"/>
    <w:rsid w:val="00FD086A"/>
    <w:rsid w:val="00FD086D"/>
    <w:rsid w:val="00FD0DF7"/>
    <w:rsid w:val="00FD1490"/>
    <w:rsid w:val="00FD1B3B"/>
    <w:rsid w:val="00FD1BE0"/>
    <w:rsid w:val="00FD1E95"/>
    <w:rsid w:val="00FD2336"/>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D7EA4"/>
    <w:rsid w:val="00FE0725"/>
    <w:rsid w:val="00FE08A4"/>
    <w:rsid w:val="00FE0969"/>
    <w:rsid w:val="00FE131C"/>
    <w:rsid w:val="00FE1784"/>
    <w:rsid w:val="00FE17B5"/>
    <w:rsid w:val="00FE18D3"/>
    <w:rsid w:val="00FE1AF4"/>
    <w:rsid w:val="00FE1D01"/>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B71"/>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7AC"/>
    <w:rsid w:val="00FF49A6"/>
    <w:rsid w:val="00FF4D58"/>
    <w:rsid w:val="00FF4D76"/>
    <w:rsid w:val="00FF4F95"/>
    <w:rsid w:val="00FF506F"/>
    <w:rsid w:val="00FF5071"/>
    <w:rsid w:val="00FF50F6"/>
    <w:rsid w:val="00FF51AF"/>
    <w:rsid w:val="00FF57BC"/>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rsid w:val="002F6B27"/>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qFormat/>
    <w:rsid w:val="002F6B27"/>
    <w:rPr>
      <w:lang w:eastAsia="en-US"/>
    </w:rPr>
  </w:style>
  <w:style w:type="character" w:customStyle="1" w:styleId="22">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23">
    <w:name w:val="题注 字符2"/>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2F6B27"/>
    <w:rPr>
      <w:rFonts w:ascii="Arial" w:eastAsia="MS Mincho" w:hAnsi="Arial"/>
      <w:b/>
      <w:szCs w:val="24"/>
      <w:lang w:val="en-US" w:eastAsia="en-US" w:bidi="ar-SA"/>
    </w:rPr>
  </w:style>
  <w:style w:type="character" w:customStyle="1" w:styleId="ac">
    <w:name w:val="正文文本 字符"/>
    <w:link w:val="a0"/>
    <w:qFormat/>
    <w:rsid w:val="002F6B27"/>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2F6B27"/>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23"/>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2F6B27"/>
    <w:pPr>
      <w:spacing w:after="120"/>
      <w:jc w:val="both"/>
    </w:pPr>
    <w:rPr>
      <w:rFonts w:eastAsia="MS Mincho"/>
    </w:rPr>
  </w:style>
  <w:style w:type="paragraph" w:styleId="af0">
    <w:name w:val="annotation subject"/>
    <w:basedOn w:val="ad"/>
    <w:next w:val="ad"/>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d">
    <w:name w:val="annotation text"/>
    <w:basedOn w:val="a"/>
    <w:link w:val="11"/>
    <w:uiPriority w:val="99"/>
    <w:qFormat/>
    <w:rsid w:val="002F6B27"/>
  </w:style>
  <w:style w:type="paragraph" w:styleId="TOC8">
    <w:name w:val="toc 8"/>
    <w:basedOn w:val="TOC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2F6B27"/>
    <w:pPr>
      <w:numPr>
        <w:numId w:val="3"/>
      </w:numPr>
      <w:tabs>
        <w:tab w:val="left" w:pos="2041"/>
      </w:tabs>
      <w:spacing w:before="180"/>
    </w:pPr>
    <w:rPr>
      <w:rFonts w:ascii="Arial" w:hAnsi="Arial"/>
      <w:sz w:val="22"/>
      <w:szCs w:val="20"/>
    </w:rPr>
  </w:style>
  <w:style w:type="paragraph" w:styleId="af">
    <w:name w:val="Document Map"/>
    <w:basedOn w:val="a"/>
    <w:semiHidden/>
    <w:rsid w:val="002F6B27"/>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2F6B27"/>
    <w:pPr>
      <w:tabs>
        <w:tab w:val="center" w:pos="4536"/>
        <w:tab w:val="right" w:pos="9072"/>
      </w:tabs>
    </w:pPr>
    <w:rPr>
      <w:rFonts w:ascii="Arial" w:eastAsia="MS Mincho" w:hAnsi="Arial"/>
      <w:b/>
    </w:rPr>
  </w:style>
  <w:style w:type="paragraph" w:styleId="af2">
    <w:name w:val="Balloon Text"/>
    <w:basedOn w:val="a"/>
    <w:link w:val="af3"/>
    <w:semiHidden/>
    <w:rsid w:val="002F6B27"/>
    <w:rPr>
      <w:sz w:val="18"/>
      <w:szCs w:val="18"/>
    </w:rPr>
  </w:style>
  <w:style w:type="paragraph" w:styleId="af1">
    <w:name w:val="List"/>
    <w:basedOn w:val="a"/>
    <w:rsid w:val="002F6B27"/>
    <w:pPr>
      <w:ind w:left="283" w:hanging="283"/>
    </w:pPr>
  </w:style>
  <w:style w:type="paragraph" w:styleId="af4">
    <w:name w:val="footer"/>
    <w:basedOn w:val="a"/>
    <w:rsid w:val="002F6B27"/>
    <w:pPr>
      <w:tabs>
        <w:tab w:val="center" w:pos="4153"/>
        <w:tab w:val="right" w:pos="8306"/>
      </w:tabs>
      <w:snapToGrid w:val="0"/>
    </w:pPr>
    <w:rPr>
      <w:sz w:val="18"/>
      <w:szCs w:val="18"/>
    </w:rPr>
  </w:style>
  <w:style w:type="paragraph" w:styleId="TOC1">
    <w:name w:val="toc 1"/>
    <w:basedOn w:val="a"/>
    <w:next w:val="a"/>
    <w:rsid w:val="002F6B27"/>
  </w:style>
  <w:style w:type="paragraph" w:styleId="af5">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出段落"/>
    <w:basedOn w:val="a"/>
    <w:link w:val="12"/>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1"/>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f"/>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qFormat/>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6">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7">
    <w:name w:val="Table Grid"/>
    <w:basedOn w:val="a2"/>
    <w:qFormat/>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8">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styleId="af9">
    <w:name w:val="footnote text"/>
    <w:basedOn w:val="a"/>
    <w:link w:val="afa"/>
    <w:semiHidden/>
    <w:rsid w:val="0029774C"/>
    <w:pPr>
      <w:keepLines/>
      <w:overflowPunct w:val="0"/>
      <w:autoSpaceDE w:val="0"/>
      <w:autoSpaceDN w:val="0"/>
      <w:adjustRightInd w:val="0"/>
      <w:ind w:left="454" w:hanging="454"/>
      <w:textAlignment w:val="baseline"/>
    </w:pPr>
    <w:rPr>
      <w:rFonts w:ascii="Times New Roman" w:eastAsiaTheme="minorEastAsia" w:hAnsi="Times New Roman"/>
      <w:sz w:val="16"/>
      <w:szCs w:val="20"/>
      <w:lang w:val="en-GB" w:eastAsia="en-GB"/>
    </w:rPr>
  </w:style>
  <w:style w:type="character" w:customStyle="1" w:styleId="afa">
    <w:name w:val="脚注文本 字符"/>
    <w:basedOn w:val="a1"/>
    <w:link w:val="af9"/>
    <w:semiHidden/>
    <w:rsid w:val="0029774C"/>
    <w:rPr>
      <w:rFonts w:ascii="Times New Roman" w:eastAsiaTheme="minorEastAsia" w:hAnsi="Times New Roman"/>
      <w:sz w:val="16"/>
      <w:lang w:val="en-GB" w:eastAsia="en-GB"/>
    </w:rPr>
  </w:style>
  <w:style w:type="character" w:customStyle="1" w:styleId="PLChar">
    <w:name w:val="PL Char"/>
    <w:link w:val="PL"/>
    <w:qFormat/>
    <w:locked/>
    <w:rsid w:val="004B6D1D"/>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4B6D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4B6D1D"/>
    <w:rPr>
      <w:rFonts w:ascii="Arial" w:eastAsia="Times New Roman" w:hAnsi="Arial" w:cs="Arial"/>
      <w:sz w:val="18"/>
      <w:lang w:val="en-GB" w:eastAsia="ja-JP"/>
    </w:rPr>
  </w:style>
  <w:style w:type="character" w:customStyle="1" w:styleId="af3">
    <w:name w:val="批注框文本 字符"/>
    <w:link w:val="af2"/>
    <w:semiHidden/>
    <w:rsid w:val="00151A35"/>
    <w:rPr>
      <w:rFonts w:eastAsia="Times New Roman"/>
      <w:sz w:val="18"/>
      <w:szCs w:val="18"/>
      <w:lang w:eastAsia="en-US"/>
    </w:rPr>
  </w:style>
  <w:style w:type="paragraph" w:customStyle="1" w:styleId="Doc-text2">
    <w:name w:val="Doc-text2"/>
    <w:basedOn w:val="a"/>
    <w:link w:val="Doc-text2Char"/>
    <w:qFormat/>
    <w:rsid w:val="00925212"/>
    <w:pPr>
      <w:tabs>
        <w:tab w:val="left" w:pos="1622"/>
      </w:tabs>
      <w:overflowPunct w:val="0"/>
      <w:autoSpaceDE w:val="0"/>
      <w:autoSpaceDN w:val="0"/>
      <w:adjustRightInd w:val="0"/>
      <w:ind w:left="1622" w:hanging="363"/>
      <w:textAlignment w:val="baseline"/>
    </w:pPr>
    <w:rPr>
      <w:rFonts w:ascii="Arial" w:eastAsia="MS Mincho" w:hAnsi="Arial"/>
      <w:lang w:val="zh-CN" w:eastAsia="zh-CN"/>
    </w:rPr>
  </w:style>
  <w:style w:type="character" w:customStyle="1" w:styleId="Doc-text2Char">
    <w:name w:val="Doc-text2 Char"/>
    <w:link w:val="Doc-text2"/>
    <w:qFormat/>
    <w:locked/>
    <w:rsid w:val="00925212"/>
    <w:rPr>
      <w:rFonts w:ascii="Arial" w:eastAsia="MS Mincho" w:hAnsi="Arial"/>
      <w:szCs w:val="24"/>
      <w:lang w:val="zh-CN"/>
    </w:rPr>
  </w:style>
  <w:style w:type="paragraph" w:customStyle="1" w:styleId="ZT">
    <w:name w:val="ZT"/>
    <w:rsid w:val="001977FA"/>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40816691">
      <w:bodyDiv w:val="1"/>
      <w:marLeft w:val="0"/>
      <w:marRight w:val="0"/>
      <w:marTop w:val="0"/>
      <w:marBottom w:val="0"/>
      <w:divBdr>
        <w:top w:val="none" w:sz="0" w:space="0" w:color="auto"/>
        <w:left w:val="none" w:sz="0" w:space="0" w:color="auto"/>
        <w:bottom w:val="none" w:sz="0" w:space="0" w:color="auto"/>
        <w:right w:val="none" w:sz="0" w:space="0" w:color="auto"/>
      </w:divBdr>
    </w:div>
    <w:div w:id="42939935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74051416">
      <w:bodyDiv w:val="1"/>
      <w:marLeft w:val="0"/>
      <w:marRight w:val="0"/>
      <w:marTop w:val="0"/>
      <w:marBottom w:val="0"/>
      <w:divBdr>
        <w:top w:val="none" w:sz="0" w:space="0" w:color="auto"/>
        <w:left w:val="none" w:sz="0" w:space="0" w:color="auto"/>
        <w:bottom w:val="none" w:sz="0" w:space="0" w:color="auto"/>
        <w:right w:val="none" w:sz="0" w:space="0" w:color="auto"/>
      </w:divBdr>
    </w:div>
    <w:div w:id="712921804">
      <w:bodyDiv w:val="1"/>
      <w:marLeft w:val="0"/>
      <w:marRight w:val="0"/>
      <w:marTop w:val="0"/>
      <w:marBottom w:val="0"/>
      <w:divBdr>
        <w:top w:val="none" w:sz="0" w:space="0" w:color="auto"/>
        <w:left w:val="none" w:sz="0" w:space="0" w:color="auto"/>
        <w:bottom w:val="none" w:sz="0" w:space="0" w:color="auto"/>
        <w:right w:val="none" w:sz="0" w:space="0" w:color="auto"/>
      </w:divBdr>
    </w:div>
    <w:div w:id="716472127">
      <w:bodyDiv w:val="1"/>
      <w:marLeft w:val="0"/>
      <w:marRight w:val="0"/>
      <w:marTop w:val="0"/>
      <w:marBottom w:val="0"/>
      <w:divBdr>
        <w:top w:val="none" w:sz="0" w:space="0" w:color="auto"/>
        <w:left w:val="none" w:sz="0" w:space="0" w:color="auto"/>
        <w:bottom w:val="none" w:sz="0" w:space="0" w:color="auto"/>
        <w:right w:val="none" w:sz="0" w:space="0" w:color="auto"/>
      </w:divBdr>
    </w:div>
    <w:div w:id="843013427">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10697313">
      <w:bodyDiv w:val="1"/>
      <w:marLeft w:val="0"/>
      <w:marRight w:val="0"/>
      <w:marTop w:val="0"/>
      <w:marBottom w:val="0"/>
      <w:divBdr>
        <w:top w:val="none" w:sz="0" w:space="0" w:color="auto"/>
        <w:left w:val="none" w:sz="0" w:space="0" w:color="auto"/>
        <w:bottom w:val="none" w:sz="0" w:space="0" w:color="auto"/>
        <w:right w:val="none" w:sz="0" w:space="0" w:color="auto"/>
      </w:divBdr>
    </w:div>
    <w:div w:id="914362128">
      <w:bodyDiv w:val="1"/>
      <w:marLeft w:val="0"/>
      <w:marRight w:val="0"/>
      <w:marTop w:val="0"/>
      <w:marBottom w:val="0"/>
      <w:divBdr>
        <w:top w:val="none" w:sz="0" w:space="0" w:color="auto"/>
        <w:left w:val="none" w:sz="0" w:space="0" w:color="auto"/>
        <w:bottom w:val="none" w:sz="0" w:space="0" w:color="auto"/>
        <w:right w:val="none" w:sz="0" w:space="0" w:color="auto"/>
      </w:divBdr>
    </w:div>
    <w:div w:id="934821528">
      <w:bodyDiv w:val="1"/>
      <w:marLeft w:val="0"/>
      <w:marRight w:val="0"/>
      <w:marTop w:val="0"/>
      <w:marBottom w:val="0"/>
      <w:divBdr>
        <w:top w:val="none" w:sz="0" w:space="0" w:color="auto"/>
        <w:left w:val="none" w:sz="0" w:space="0" w:color="auto"/>
        <w:bottom w:val="none" w:sz="0" w:space="0" w:color="auto"/>
        <w:right w:val="none" w:sz="0" w:space="0" w:color="auto"/>
      </w:divBdr>
    </w:div>
    <w:div w:id="963078636">
      <w:bodyDiv w:val="1"/>
      <w:marLeft w:val="0"/>
      <w:marRight w:val="0"/>
      <w:marTop w:val="0"/>
      <w:marBottom w:val="0"/>
      <w:divBdr>
        <w:top w:val="none" w:sz="0" w:space="0" w:color="auto"/>
        <w:left w:val="none" w:sz="0" w:space="0" w:color="auto"/>
        <w:bottom w:val="none" w:sz="0" w:space="0" w:color="auto"/>
        <w:right w:val="none" w:sz="0" w:space="0" w:color="auto"/>
      </w:divBdr>
    </w:div>
    <w:div w:id="970869800">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53306166">
      <w:bodyDiv w:val="1"/>
      <w:marLeft w:val="0"/>
      <w:marRight w:val="0"/>
      <w:marTop w:val="0"/>
      <w:marBottom w:val="0"/>
      <w:divBdr>
        <w:top w:val="none" w:sz="0" w:space="0" w:color="auto"/>
        <w:left w:val="none" w:sz="0" w:space="0" w:color="auto"/>
        <w:bottom w:val="none" w:sz="0" w:space="0" w:color="auto"/>
        <w:right w:val="none" w:sz="0" w:space="0" w:color="auto"/>
      </w:divBdr>
    </w:div>
    <w:div w:id="1183082196">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508790224">
      <w:bodyDiv w:val="1"/>
      <w:marLeft w:val="0"/>
      <w:marRight w:val="0"/>
      <w:marTop w:val="0"/>
      <w:marBottom w:val="0"/>
      <w:divBdr>
        <w:top w:val="none" w:sz="0" w:space="0" w:color="auto"/>
        <w:left w:val="none" w:sz="0" w:space="0" w:color="auto"/>
        <w:bottom w:val="none" w:sz="0" w:space="0" w:color="auto"/>
        <w:right w:val="none" w:sz="0" w:space="0" w:color="auto"/>
      </w:divBdr>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625380057">
      <w:bodyDiv w:val="1"/>
      <w:marLeft w:val="0"/>
      <w:marRight w:val="0"/>
      <w:marTop w:val="0"/>
      <w:marBottom w:val="0"/>
      <w:divBdr>
        <w:top w:val="none" w:sz="0" w:space="0" w:color="auto"/>
        <w:left w:val="none" w:sz="0" w:space="0" w:color="auto"/>
        <w:bottom w:val="none" w:sz="0" w:space="0" w:color="auto"/>
        <w:right w:val="none" w:sz="0" w:space="0" w:color="auto"/>
      </w:divBdr>
    </w:div>
    <w:div w:id="16418811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1859729847">
      <w:bodyDiv w:val="1"/>
      <w:marLeft w:val="0"/>
      <w:marRight w:val="0"/>
      <w:marTop w:val="0"/>
      <w:marBottom w:val="0"/>
      <w:divBdr>
        <w:top w:val="none" w:sz="0" w:space="0" w:color="auto"/>
        <w:left w:val="none" w:sz="0" w:space="0" w:color="auto"/>
        <w:bottom w:val="none" w:sz="0" w:space="0" w:color="auto"/>
        <w:right w:val="none" w:sz="0" w:space="0" w:color="auto"/>
      </w:divBdr>
    </w:div>
    <w:div w:id="1957368958">
      <w:bodyDiv w:val="1"/>
      <w:marLeft w:val="0"/>
      <w:marRight w:val="0"/>
      <w:marTop w:val="0"/>
      <w:marBottom w:val="0"/>
      <w:divBdr>
        <w:top w:val="none" w:sz="0" w:space="0" w:color="auto"/>
        <w:left w:val="none" w:sz="0" w:space="0" w:color="auto"/>
        <w:bottom w:val="none" w:sz="0" w:space="0" w:color="auto"/>
        <w:right w:val="none" w:sz="0" w:space="0" w:color="auto"/>
      </w:divBdr>
    </w:div>
    <w:div w:id="1976713157">
      <w:bodyDiv w:val="1"/>
      <w:marLeft w:val="0"/>
      <w:marRight w:val="0"/>
      <w:marTop w:val="0"/>
      <w:marBottom w:val="0"/>
      <w:divBdr>
        <w:top w:val="none" w:sz="0" w:space="0" w:color="auto"/>
        <w:left w:val="none" w:sz="0" w:space="0" w:color="auto"/>
        <w:bottom w:val="none" w:sz="0" w:space="0" w:color="auto"/>
        <w:right w:val="none" w:sz="0" w:space="0" w:color="auto"/>
      </w:divBdr>
    </w:div>
    <w:div w:id="201132605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3B598-74CF-4DEC-9F88-5577A0659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1741</Words>
  <Characters>9926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Li(vivo)</cp:lastModifiedBy>
  <cp:revision>3</cp:revision>
  <cp:lastPrinted>2011-08-03T09:36:00Z</cp:lastPrinted>
  <dcterms:created xsi:type="dcterms:W3CDTF">2022-04-25T09:52:00Z</dcterms:created>
  <dcterms:modified xsi:type="dcterms:W3CDTF">2022-04-25T09:53:00Z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